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85" w:rsidRPr="00FF1085" w:rsidRDefault="00FF1085" w:rsidP="00603BAA">
      <w:pPr>
        <w:jc w:val="left"/>
        <w:rPr>
          <w:b/>
          <w:i/>
          <w:sz w:val="16"/>
          <w:szCs w:val="16"/>
        </w:rPr>
      </w:pPr>
      <w:r w:rsidRPr="00FF1085">
        <w:rPr>
          <w:b/>
          <w:i/>
          <w:sz w:val="16"/>
          <w:szCs w:val="16"/>
        </w:rPr>
        <w:t>Opomba!</w:t>
      </w:r>
      <w:r w:rsidRPr="00FF1085">
        <w:rPr>
          <w:b/>
          <w:i/>
          <w:sz w:val="16"/>
          <w:szCs w:val="16"/>
        </w:rPr>
        <w:br/>
      </w:r>
      <w:r w:rsidRPr="00FF1085">
        <w:rPr>
          <w:i/>
          <w:sz w:val="16"/>
          <w:szCs w:val="16"/>
        </w:rPr>
        <w:t xml:space="preserve">Besedilo, označeno z </w:t>
      </w:r>
      <w:r w:rsidRPr="00FF1085">
        <w:rPr>
          <w:i/>
          <w:color w:val="0000FF"/>
          <w:sz w:val="16"/>
          <w:szCs w:val="16"/>
        </w:rPr>
        <w:t>modro barvo</w:t>
      </w:r>
      <w:r w:rsidRPr="00FF1085">
        <w:rPr>
          <w:i/>
          <w:sz w:val="16"/>
          <w:szCs w:val="16"/>
        </w:rPr>
        <w:t>, je navedeno kot primer, varianta, možnost izbora.</w:t>
      </w:r>
      <w:r w:rsidRPr="00FF1085">
        <w:rPr>
          <w:b/>
          <w:i/>
          <w:sz w:val="16"/>
          <w:szCs w:val="16"/>
        </w:rPr>
        <w:br/>
      </w:r>
      <w:r w:rsidRPr="00FF1085">
        <w:rPr>
          <w:i/>
          <w:sz w:val="16"/>
          <w:szCs w:val="16"/>
        </w:rPr>
        <w:t xml:space="preserve">Besedilo, označeno z </w:t>
      </w:r>
      <w:r w:rsidRPr="00FF1085">
        <w:rPr>
          <w:i/>
          <w:color w:val="FF0000"/>
          <w:sz w:val="16"/>
          <w:szCs w:val="16"/>
        </w:rPr>
        <w:t>rdečo barvo</w:t>
      </w:r>
      <w:r w:rsidRPr="00FF1085">
        <w:rPr>
          <w:i/>
          <w:sz w:val="16"/>
          <w:szCs w:val="16"/>
        </w:rPr>
        <w:t xml:space="preserve">, je navedeno kot pojasnilo. </w:t>
      </w:r>
    </w:p>
    <w:p w:rsidR="00FF1085" w:rsidRPr="00FF1085" w:rsidRDefault="00FF1085" w:rsidP="00603BAA">
      <w:pPr>
        <w:jc w:val="left"/>
        <w:rPr>
          <w:i/>
          <w:sz w:val="18"/>
          <w:szCs w:val="18"/>
        </w:rPr>
      </w:pPr>
      <w:r w:rsidRPr="00FF1085">
        <w:rPr>
          <w:i/>
          <w:sz w:val="16"/>
          <w:szCs w:val="16"/>
        </w:rPr>
        <w:t xml:space="preserve">Z globo od 1000 do 2000 evrov se </w:t>
      </w:r>
      <w:r w:rsidRPr="00FF1085">
        <w:rPr>
          <w:b/>
          <w:i/>
          <w:sz w:val="16"/>
          <w:szCs w:val="16"/>
        </w:rPr>
        <w:t>za prekršek kaznuje osnovno šolo in</w:t>
      </w:r>
      <w:r w:rsidRPr="00FF1085">
        <w:rPr>
          <w:i/>
          <w:sz w:val="16"/>
          <w:szCs w:val="16"/>
        </w:rPr>
        <w:t xml:space="preserve"> z globo od 500 do 1000 evrov </w:t>
      </w:r>
      <w:r w:rsidRPr="00FF1085">
        <w:rPr>
          <w:b/>
          <w:i/>
          <w:sz w:val="16"/>
          <w:szCs w:val="16"/>
        </w:rPr>
        <w:t>odgovorno osebo</w:t>
      </w:r>
      <w:r w:rsidRPr="00FF1085">
        <w:rPr>
          <w:i/>
          <w:sz w:val="16"/>
          <w:szCs w:val="16"/>
        </w:rPr>
        <w:t xml:space="preserve"> osnovne šole, če:</w:t>
      </w:r>
      <w:r w:rsidRPr="00FF108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br/>
      </w:r>
      <w:r w:rsidRPr="00FF1085">
        <w:rPr>
          <w:i/>
          <w:sz w:val="16"/>
          <w:szCs w:val="16"/>
        </w:rPr>
        <w:t xml:space="preserve">– </w:t>
      </w:r>
      <w:r w:rsidRPr="00FF1085">
        <w:rPr>
          <w:i/>
          <w:color w:val="FF0000"/>
          <w:sz w:val="16"/>
          <w:szCs w:val="16"/>
          <w:u w:val="single"/>
        </w:rPr>
        <w:t>ne izvaja</w:t>
      </w:r>
      <w:r w:rsidRPr="00FF1085">
        <w:rPr>
          <w:i/>
          <w:color w:val="FF0000"/>
          <w:sz w:val="16"/>
          <w:szCs w:val="16"/>
        </w:rPr>
        <w:t xml:space="preserve"> </w:t>
      </w:r>
      <w:r w:rsidRPr="00FF1085">
        <w:rPr>
          <w:i/>
          <w:sz w:val="16"/>
          <w:szCs w:val="16"/>
        </w:rPr>
        <w:t xml:space="preserve">vzgojno-izobraževalnega dela </w:t>
      </w:r>
      <w:r w:rsidRPr="00FF1085">
        <w:rPr>
          <w:i/>
          <w:sz w:val="16"/>
          <w:szCs w:val="16"/>
          <w:u w:val="single"/>
        </w:rPr>
        <w:t>po letnem delovnem načrtu</w:t>
      </w:r>
      <w:r w:rsidRPr="00FF1085">
        <w:rPr>
          <w:i/>
          <w:sz w:val="16"/>
          <w:szCs w:val="16"/>
        </w:rPr>
        <w:t xml:space="preserve"> (31. člen tega zakona) in </w:t>
      </w:r>
      <w:r w:rsidRPr="00FF1085">
        <w:rPr>
          <w:i/>
          <w:color w:val="FF0000"/>
          <w:sz w:val="16"/>
          <w:szCs w:val="16"/>
          <w:u w:val="single"/>
        </w:rPr>
        <w:t>vzgojnem načrtu</w:t>
      </w:r>
      <w:r w:rsidRPr="00FF1085">
        <w:rPr>
          <w:i/>
          <w:color w:val="FF0000"/>
          <w:sz w:val="16"/>
          <w:szCs w:val="16"/>
        </w:rPr>
        <w:t xml:space="preserve"> </w:t>
      </w:r>
      <w:r w:rsidRPr="00FF1085">
        <w:rPr>
          <w:i/>
          <w:sz w:val="16"/>
          <w:szCs w:val="16"/>
        </w:rPr>
        <w:t>(60.d člen tega zakona)</w:t>
      </w:r>
    </w:p>
    <w:p w:rsidR="00187CBC" w:rsidRPr="00C14635" w:rsidRDefault="00FF1085" w:rsidP="00187CBC">
      <w:pPr>
        <w:spacing w:after="3000"/>
        <w:jc w:val="center"/>
        <w:rPr>
          <w:b/>
          <w:sz w:val="32"/>
          <w:szCs w:val="32"/>
        </w:rPr>
      </w:pPr>
      <w:r w:rsidRPr="00FF1085">
        <w:rPr>
          <w:b/>
          <w:sz w:val="32"/>
          <w:szCs w:val="32"/>
        </w:rPr>
        <w:t>OSNOVNA ŠOLA</w:t>
      </w:r>
      <w:r w:rsidR="00187CBC">
        <w:rPr>
          <w:b/>
          <w:sz w:val="32"/>
          <w:szCs w:val="32"/>
        </w:rPr>
        <w:br/>
        <w:t>_________________________</w:t>
      </w:r>
    </w:p>
    <w:p w:rsidR="00F31BA8" w:rsidRDefault="00FF1085" w:rsidP="00603BAA">
      <w:pPr>
        <w:pStyle w:val="Naslov"/>
      </w:pPr>
      <w:r w:rsidRPr="00FF1085">
        <w:t>VZGOJNI NAČRT</w:t>
      </w:r>
    </w:p>
    <w:p w:rsidR="00187CBC" w:rsidRDefault="00187CBC" w:rsidP="00187CBC"/>
    <w:p w:rsidR="00187CBC" w:rsidRDefault="00187CBC" w:rsidP="00187CBC"/>
    <w:p w:rsidR="00187CBC" w:rsidRDefault="00187CBC" w:rsidP="00187CBC"/>
    <w:p w:rsidR="00187CBC" w:rsidRPr="00187CBC" w:rsidRDefault="00187CBC" w:rsidP="00187CBC">
      <w:pPr>
        <w:spacing w:before="0" w:after="0" w:line="240" w:lineRule="auto"/>
        <w:ind w:left="3686"/>
        <w:rPr>
          <w:b/>
          <w:i/>
          <w:color w:val="0000FF"/>
        </w:rPr>
      </w:pPr>
      <w:r w:rsidRPr="00187CBC">
        <w:rPr>
          <w:b/>
          <w:i/>
          <w:color w:val="0000FF"/>
        </w:rPr>
        <w:t>Štirje glavni cilji učenja:</w:t>
      </w:r>
    </w:p>
    <w:p w:rsidR="00187CBC" w:rsidRPr="00187CBC" w:rsidRDefault="00187CBC" w:rsidP="00187CBC">
      <w:pPr>
        <w:spacing w:before="0" w:after="0" w:line="240" w:lineRule="auto"/>
        <w:ind w:left="3686"/>
        <w:rPr>
          <w:i/>
          <w:color w:val="0000FF"/>
        </w:rPr>
      </w:pPr>
      <w:r w:rsidRPr="00187CBC">
        <w:rPr>
          <w:i/>
          <w:color w:val="0000FF"/>
        </w:rPr>
        <w:t>1. učiti se, da bi vedeli,</w:t>
      </w:r>
    </w:p>
    <w:p w:rsidR="00187CBC" w:rsidRPr="00187CBC" w:rsidRDefault="00187CBC" w:rsidP="00187CBC">
      <w:pPr>
        <w:spacing w:before="0" w:after="0" w:line="240" w:lineRule="auto"/>
        <w:ind w:left="3686"/>
        <w:rPr>
          <w:i/>
          <w:color w:val="0000FF"/>
        </w:rPr>
      </w:pPr>
      <w:r w:rsidRPr="00187CBC">
        <w:rPr>
          <w:i/>
          <w:color w:val="0000FF"/>
        </w:rPr>
        <w:t>2. učiti se, da bi znali delati,</w:t>
      </w:r>
    </w:p>
    <w:p w:rsidR="00187CBC" w:rsidRPr="00187CBC" w:rsidRDefault="00187CBC" w:rsidP="00187CBC">
      <w:pPr>
        <w:spacing w:before="0" w:after="0" w:line="240" w:lineRule="auto"/>
        <w:ind w:left="3686"/>
        <w:rPr>
          <w:i/>
          <w:color w:val="0000FF"/>
        </w:rPr>
      </w:pPr>
      <w:r w:rsidRPr="00187CBC">
        <w:rPr>
          <w:i/>
          <w:color w:val="0000FF"/>
        </w:rPr>
        <w:t>3. učiti se, da bi znali živeti v skupnosti in drug z drugim,</w:t>
      </w:r>
    </w:p>
    <w:p w:rsidR="00187CBC" w:rsidRPr="00187CBC" w:rsidRDefault="00187CBC" w:rsidP="00187CBC">
      <w:pPr>
        <w:spacing w:before="0" w:after="0" w:line="240" w:lineRule="auto"/>
        <w:ind w:left="3686"/>
        <w:rPr>
          <w:i/>
          <w:color w:val="0000FF"/>
        </w:rPr>
      </w:pPr>
      <w:r w:rsidRPr="00187CBC">
        <w:rPr>
          <w:i/>
          <w:color w:val="0000FF"/>
        </w:rPr>
        <w:t>4. učiti se, da bi znali biti in živeti s seboj.</w:t>
      </w:r>
    </w:p>
    <w:p w:rsidR="00187CBC" w:rsidRPr="00187CBC" w:rsidRDefault="00187CBC" w:rsidP="00187CBC">
      <w:pPr>
        <w:spacing w:before="0" w:after="0" w:line="240" w:lineRule="auto"/>
        <w:ind w:left="3686"/>
        <w:rPr>
          <w:i/>
          <w:color w:val="0000FF"/>
        </w:rPr>
      </w:pPr>
    </w:p>
    <w:p w:rsidR="00187CBC" w:rsidRPr="00187CBC" w:rsidRDefault="00187CBC" w:rsidP="00187CBC">
      <w:pPr>
        <w:spacing w:before="0" w:after="0" w:line="240" w:lineRule="auto"/>
        <w:ind w:left="4820"/>
        <w:rPr>
          <w:i/>
          <w:color w:val="0000FF"/>
        </w:rPr>
      </w:pPr>
      <w:r w:rsidRPr="00187CBC">
        <w:rPr>
          <w:i/>
          <w:color w:val="0000FF"/>
        </w:rPr>
        <w:t xml:space="preserve">Mednarodna komisija o izobraževanju </w:t>
      </w:r>
    </w:p>
    <w:p w:rsidR="00187CBC" w:rsidRPr="00187CBC" w:rsidRDefault="00187CBC" w:rsidP="00187CBC">
      <w:pPr>
        <w:spacing w:before="0" w:after="0" w:line="240" w:lineRule="auto"/>
        <w:ind w:left="4820"/>
        <w:rPr>
          <w:i/>
          <w:color w:val="0000FF"/>
        </w:rPr>
      </w:pPr>
      <w:r w:rsidRPr="00187CBC">
        <w:rPr>
          <w:i/>
          <w:color w:val="0000FF"/>
        </w:rPr>
        <w:t>za enaindvajseto stoletje</w:t>
      </w:r>
    </w:p>
    <w:p w:rsidR="00C36EAD" w:rsidRDefault="00F31BA8" w:rsidP="00187CBC">
      <w:pPr>
        <w:spacing w:before="3000"/>
        <w:jc w:val="center"/>
      </w:pPr>
      <w:r w:rsidRPr="00C14635">
        <w:rPr>
          <w:b/>
        </w:rPr>
        <w:t>V / Na………………………</w:t>
      </w:r>
      <w:r w:rsidR="00187CBC">
        <w:rPr>
          <w:b/>
        </w:rPr>
        <w:t xml:space="preserve"> dne </w:t>
      </w:r>
      <w:r w:rsidRPr="00C14635">
        <w:rPr>
          <w:b/>
        </w:rPr>
        <w:t>……………</w:t>
      </w:r>
      <w:r w:rsidR="00C36EAD">
        <w:br w:type="page"/>
      </w: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7644229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0593D" w:rsidRDefault="00F0593D" w:rsidP="00603BAA">
          <w:pPr>
            <w:pStyle w:val="NaslovTOC"/>
          </w:pPr>
          <w:r>
            <w:t>Kazalo vsebine</w:t>
          </w:r>
        </w:p>
        <w:p w:rsidR="00657E37" w:rsidRDefault="00F0593D">
          <w:pPr>
            <w:pStyle w:val="Kazalovsebine1"/>
            <w:rPr>
              <w:rFonts w:cstheme="minorBidi"/>
              <w:b w:val="0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16402" w:history="1">
            <w:r w:rsidR="00657E37" w:rsidRPr="003E3442">
              <w:rPr>
                <w:rStyle w:val="Hiperpovezava"/>
                <w:noProof/>
              </w:rPr>
              <w:t>1</w:t>
            </w:r>
            <w:r w:rsidR="00657E37">
              <w:rPr>
                <w:rFonts w:cstheme="minorBidi"/>
                <w:b w:val="0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UVOD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_Toc501016402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2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1"/>
            <w:rPr>
              <w:rFonts w:cstheme="minorBidi"/>
              <w:b w:val="0"/>
              <w:noProof/>
            </w:rPr>
          </w:pPr>
          <w:hyperlink w:anchor="_Toc501016403" w:history="1">
            <w:r w:rsidR="00657E37" w:rsidRPr="003E3442">
              <w:rPr>
                <w:rStyle w:val="Hiperpovezava"/>
                <w:noProof/>
              </w:rPr>
              <w:t>2</w:t>
            </w:r>
            <w:r w:rsidR="00657E37">
              <w:rPr>
                <w:rFonts w:cstheme="minorBidi"/>
                <w:b w:val="0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DOSEGANJA in URESNIČEVANJA CILJEV in VREDNOT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_Toc501016403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3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04" w:history="1">
            <w:r w:rsidR="00657E37" w:rsidRPr="003E3442">
              <w:rPr>
                <w:rStyle w:val="Hiperpovezava"/>
                <w:noProof/>
              </w:rPr>
              <w:t>2.1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Varno in spodbudno okolje za doseganje ciljev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_Toc501016404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3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05" w:history="1">
            <w:r w:rsidR="00657E37" w:rsidRPr="003E3442">
              <w:rPr>
                <w:rStyle w:val="Hiperpovezava"/>
                <w:noProof/>
              </w:rPr>
              <w:t>2.2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Doseganje in uresničevanje vrednot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_Toc501016405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3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06" w:history="1">
            <w:r w:rsidR="00657E37" w:rsidRPr="003E3442">
              <w:rPr>
                <w:rStyle w:val="Hiperpovezava"/>
                <w:noProof/>
              </w:rPr>
              <w:t>2.3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Aktivnosti za razvoj kompetenc učiteljev, učencev, staršev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_Toc501016406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3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1"/>
            <w:rPr>
              <w:rFonts w:cstheme="minorBidi"/>
              <w:b w:val="0"/>
              <w:noProof/>
            </w:rPr>
          </w:pPr>
          <w:hyperlink w:anchor="_Toc501016407" w:history="1">
            <w:r w:rsidR="00657E37" w:rsidRPr="003E3442">
              <w:rPr>
                <w:rStyle w:val="Hiperpovezava"/>
                <w:noProof/>
              </w:rPr>
              <w:t>3</w:t>
            </w:r>
            <w:r w:rsidR="00657E37">
              <w:rPr>
                <w:rFonts w:cstheme="minorBidi"/>
                <w:b w:val="0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VZGOJNE DEJAVNOSTI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_Toc501016407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4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08" w:history="1">
            <w:r w:rsidR="00657E37" w:rsidRPr="003E3442">
              <w:rPr>
                <w:rStyle w:val="Hiperpovezava"/>
                <w:noProof/>
              </w:rPr>
              <w:t>3.1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Proaktivne in preventivne vzgojne dejavnosti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_Toc501016408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4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09" w:history="1">
            <w:r w:rsidR="00657E37" w:rsidRPr="003E3442">
              <w:rPr>
                <w:rStyle w:val="Hiperpovezava"/>
                <w:noProof/>
              </w:rPr>
              <w:t>3.2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Svetovanje, usmerjanje in sporazumno reševanje medsebojnih problemov in sporov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_Toc501016409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6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10" w:history="1">
            <w:r w:rsidR="00657E37" w:rsidRPr="003E3442">
              <w:rPr>
                <w:rStyle w:val="Hiperpovezava"/>
                <w:noProof/>
              </w:rPr>
              <w:t>3.3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Restitucija, mediacija in vrstniška mediacija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_Toc501016410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8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2"/>
            <w:tabs>
              <w:tab w:val="left" w:pos="880"/>
              <w:tab w:val="right" w:leader="dot" w:pos="9016"/>
            </w:tabs>
            <w:rPr>
              <w:rFonts w:cstheme="minorBidi"/>
              <w:noProof/>
            </w:rPr>
          </w:pPr>
          <w:hyperlink w:anchor="_Toc501016411" w:history="1">
            <w:r w:rsidR="00657E37" w:rsidRPr="003E3442">
              <w:rPr>
                <w:rStyle w:val="Hiperpovezava"/>
                <w:noProof/>
              </w:rPr>
              <w:t>3.4</w:t>
            </w:r>
            <w:r w:rsidR="00657E37">
              <w:rPr>
                <w:rFonts w:cstheme="minorBidi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Druge oblike vzgojnih dejavnosti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_Toc501016411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9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1"/>
            <w:rPr>
              <w:rFonts w:cstheme="minorBidi"/>
              <w:b w:val="0"/>
              <w:noProof/>
            </w:rPr>
          </w:pPr>
          <w:hyperlink w:anchor="_Toc501016412" w:history="1">
            <w:r w:rsidR="00657E37" w:rsidRPr="003E3442">
              <w:rPr>
                <w:rStyle w:val="Hiperpovezava"/>
                <w:noProof/>
              </w:rPr>
              <w:t>4</w:t>
            </w:r>
            <w:r w:rsidR="00657E37">
              <w:rPr>
                <w:rFonts w:cstheme="minorBidi"/>
                <w:b w:val="0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OBLIKE SODELOVANJA S STARŠI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_Toc501016412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10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657E37" w:rsidRDefault="006B19E7">
          <w:pPr>
            <w:pStyle w:val="Kazalovsebine1"/>
            <w:rPr>
              <w:rFonts w:cstheme="minorBidi"/>
              <w:b w:val="0"/>
              <w:noProof/>
            </w:rPr>
          </w:pPr>
          <w:hyperlink w:anchor="_Toc501016413" w:history="1">
            <w:r w:rsidR="00657E37" w:rsidRPr="003E3442">
              <w:rPr>
                <w:rStyle w:val="Hiperpovezava"/>
                <w:noProof/>
              </w:rPr>
              <w:t>5</w:t>
            </w:r>
            <w:r w:rsidR="00657E37">
              <w:rPr>
                <w:rFonts w:cstheme="minorBidi"/>
                <w:b w:val="0"/>
                <w:noProof/>
              </w:rPr>
              <w:tab/>
            </w:r>
            <w:r w:rsidR="00657E37" w:rsidRPr="003E3442">
              <w:rPr>
                <w:rStyle w:val="Hiperpovezava"/>
                <w:noProof/>
              </w:rPr>
              <w:t>URESNIČEVANJE in SPREMLJANJE</w:t>
            </w:r>
            <w:r w:rsidR="00657E37">
              <w:rPr>
                <w:noProof/>
                <w:webHidden/>
              </w:rPr>
              <w:tab/>
            </w:r>
            <w:r w:rsidR="00657E37">
              <w:rPr>
                <w:noProof/>
                <w:webHidden/>
              </w:rPr>
              <w:fldChar w:fldCharType="begin"/>
            </w:r>
            <w:r w:rsidR="00657E37">
              <w:rPr>
                <w:noProof/>
                <w:webHidden/>
              </w:rPr>
              <w:instrText xml:space="preserve"> PAGEREF _Toc501016413 \h </w:instrText>
            </w:r>
            <w:r w:rsidR="00657E37">
              <w:rPr>
                <w:noProof/>
                <w:webHidden/>
              </w:rPr>
            </w:r>
            <w:r w:rsidR="00657E37">
              <w:rPr>
                <w:noProof/>
                <w:webHidden/>
              </w:rPr>
              <w:fldChar w:fldCharType="separate"/>
            </w:r>
            <w:r w:rsidR="00657E37">
              <w:rPr>
                <w:noProof/>
                <w:webHidden/>
              </w:rPr>
              <w:t>11</w:t>
            </w:r>
            <w:r w:rsidR="00657E37">
              <w:rPr>
                <w:noProof/>
                <w:webHidden/>
              </w:rPr>
              <w:fldChar w:fldCharType="end"/>
            </w:r>
          </w:hyperlink>
        </w:p>
        <w:p w:rsidR="00F0593D" w:rsidRDefault="00F0593D" w:rsidP="00603BAA">
          <w:r>
            <w:rPr>
              <w:b/>
              <w:bCs/>
            </w:rPr>
            <w:fldChar w:fldCharType="end"/>
          </w:r>
        </w:p>
      </w:sdtContent>
    </w:sdt>
    <w:p w:rsidR="00C36EAD" w:rsidRDefault="00C36EAD" w:rsidP="00603BAA"/>
    <w:p w:rsidR="00C36EAD" w:rsidRDefault="00C36EAD" w:rsidP="00603BAA"/>
    <w:p w:rsidR="00C36EAD" w:rsidRDefault="00C36EAD" w:rsidP="00603BAA">
      <w:r>
        <w:br w:type="page"/>
      </w:r>
    </w:p>
    <w:p w:rsidR="00B14B95" w:rsidRDefault="005571D4" w:rsidP="00603BAA">
      <w:r>
        <w:lastRenderedPageBreak/>
        <w:t>Na osnovi 48</w:t>
      </w:r>
      <w:r w:rsidR="00FF1085" w:rsidRPr="00FF1085">
        <w:t>. člena Zakona o organizaciji in financiranju vzgoje in izobraževanja (Ur. l. RS, št. 16/07-UPB5, 36/08, 58/09, popravka št. 64/09, 65/09, 20/11, 40/12 ZUJF, 57/12-ZPCP-2D, 47/15 in 46/16 (46/16 pop.) in 25/17-ZVaj) in 60. d člena Zakona o osnovni šoli (Ur. l. RS, št. 81/06 UPB3, 102/07, 107/10,  87/11, 40/12-ZUJF, 63/13 in 46/16-ZOFVI-K) je svet šole na predlog ravnatelja na ____ redni seji dne ______ sprejel</w:t>
      </w:r>
    </w:p>
    <w:p w:rsidR="00C36EAD" w:rsidRDefault="00FF1085" w:rsidP="00603BAA">
      <w:pPr>
        <w:pStyle w:val="Podnaslov"/>
      </w:pPr>
      <w:r w:rsidRPr="00FF1085">
        <w:t>VZGOJNI NAČRT</w:t>
      </w:r>
    </w:p>
    <w:p w:rsidR="00C36EAD" w:rsidRDefault="00FF1085" w:rsidP="00603BAA">
      <w:pPr>
        <w:pStyle w:val="Naslov1"/>
      </w:pPr>
      <w:bookmarkStart w:id="0" w:name="_Toc501016402"/>
      <w:r>
        <w:t>U</w:t>
      </w:r>
      <w:r w:rsidR="00603BAA">
        <w:t>VOD</w:t>
      </w:r>
      <w:bookmarkEnd w:id="0"/>
    </w:p>
    <w:p w:rsidR="00C36EAD" w:rsidRPr="00603BAA" w:rsidRDefault="00FF1085" w:rsidP="00603BAA">
      <w:pPr>
        <w:rPr>
          <w:b/>
        </w:rPr>
      </w:pPr>
      <w:r w:rsidRPr="00603BAA">
        <w:rPr>
          <w:b/>
        </w:rPr>
        <w:t>Splošne določbe</w:t>
      </w:r>
    </w:p>
    <w:p w:rsidR="003C7662" w:rsidRPr="005571D4" w:rsidRDefault="003C7662" w:rsidP="003C7662">
      <w:pPr>
        <w:pStyle w:val="rtejustify"/>
        <w:rPr>
          <w:rFonts w:asciiTheme="minorHAnsi" w:hAnsiTheme="minorHAnsi" w:cstheme="minorHAnsi"/>
          <w:sz w:val="22"/>
          <w:szCs w:val="22"/>
        </w:rPr>
      </w:pPr>
      <w:r w:rsidRPr="005571D4">
        <w:rPr>
          <w:rFonts w:asciiTheme="minorHAnsi" w:hAnsiTheme="minorHAnsi" w:cstheme="minorHAnsi"/>
          <w:sz w:val="22"/>
          <w:szCs w:val="22"/>
        </w:rPr>
        <w:t xml:space="preserve">Z vzgojnim načrtom so določeni načini doseganja in uresničevanja ciljev in vrednot iz 2. člena tega ZOsn, ob upoštevanju potreb in interesov učencev ter posebnosti širšega okolja. </w:t>
      </w:r>
    </w:p>
    <w:p w:rsidR="00FF1085" w:rsidRDefault="00FF1085" w:rsidP="00603BAA">
      <w:r>
        <w:t>Šola mora varovati učence pred nadlegovanjem, trpinčenjem, zatiranjem, diskriminacijo, nagovarjanjem k dejanjem, ki so v nasprotju z zakonom in splošno sprejetimi civilizacijskimi normami, in pred tem, da bi jih namerno poniževali drugi učenci, delavci šole in druge osebe, ki vstopajo v šolski prostor.</w:t>
      </w:r>
    </w:p>
    <w:p w:rsidR="00FF1085" w:rsidRDefault="00FF1085" w:rsidP="00603BAA">
      <w:r>
        <w:t xml:space="preserve">Starši morajo po svojih močeh skrbeti za šolanje in strokovno izobrazbo svojih otrok glede na njihove sposobnosti, nagnjenja in želje (1. točka 137. člena Družinskega zakonika – Ur. l. RS, 15/17). </w:t>
      </w:r>
    </w:p>
    <w:p w:rsidR="00F665BE" w:rsidRDefault="00FF1085" w:rsidP="00603BAA">
      <w:r>
        <w:t>Učenec in njegovi starši lahko pisno podajo ugovor razredniku ali šolski svetovalni službi ali ravnatelju glede vzgojnega delovanja šole. Če učenec ali starši v 30 dneh ne dobijo pisnega odgovora oziroma če z njim niso zadovoljni, lahko dajo predlog za inšpekcijski nadzor.</w:t>
      </w:r>
    </w:p>
    <w:p w:rsidR="004C20F6" w:rsidRPr="00603BAA" w:rsidRDefault="00FF1085" w:rsidP="00603BAA">
      <w:pPr>
        <w:rPr>
          <w:b/>
        </w:rPr>
      </w:pPr>
      <w:r w:rsidRPr="00603BAA">
        <w:rPr>
          <w:b/>
        </w:rPr>
        <w:t>Vzgojni načrt določa</w:t>
      </w:r>
    </w:p>
    <w:p w:rsidR="00FF1085" w:rsidRDefault="003C7662" w:rsidP="005571D4">
      <w:pPr>
        <w:pStyle w:val="Odstavekseznama"/>
        <w:numPr>
          <w:ilvl w:val="0"/>
          <w:numId w:val="6"/>
        </w:numPr>
        <w:spacing w:before="0" w:after="0" w:line="240" w:lineRule="auto"/>
        <w:ind w:left="714" w:hanging="357"/>
      </w:pPr>
      <w:r>
        <w:t>N</w:t>
      </w:r>
      <w:r w:rsidR="00FF1085">
        <w:t xml:space="preserve">ačine za doseganje in uresničevanje ciljev in vrednot osnovnošolskega izobraževanja, ki so določeni v Zakonu o osnovni šoli, z upoštevanjem potreb in interesov učencev ter posebnosti širšega okolja; </w:t>
      </w:r>
    </w:p>
    <w:p w:rsidR="00FF1085" w:rsidRDefault="00FF1085" w:rsidP="005571D4">
      <w:pPr>
        <w:pStyle w:val="Odstavekseznama"/>
        <w:numPr>
          <w:ilvl w:val="0"/>
          <w:numId w:val="6"/>
        </w:numPr>
        <w:spacing w:before="0" w:after="0" w:line="240" w:lineRule="auto"/>
        <w:ind w:left="714" w:hanging="357"/>
      </w:pPr>
      <w:r>
        <w:t xml:space="preserve">vzgojne dejavnosti; </w:t>
      </w:r>
      <w:bookmarkStart w:id="1" w:name="_GoBack"/>
      <w:bookmarkEnd w:id="1"/>
    </w:p>
    <w:p w:rsidR="003C7662" w:rsidRPr="003C7662" w:rsidRDefault="00FF1085" w:rsidP="005571D4">
      <w:pPr>
        <w:pStyle w:val="Naslov1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240" w:lineRule="auto"/>
        <w:ind w:left="714" w:hanging="357"/>
        <w:rPr>
          <w:rFonts w:cstheme="minorHAnsi"/>
          <w:b w:val="0"/>
          <w:sz w:val="22"/>
          <w:szCs w:val="22"/>
        </w:rPr>
      </w:pPr>
      <w:r w:rsidRPr="003C7662">
        <w:rPr>
          <w:b w:val="0"/>
          <w:sz w:val="22"/>
          <w:szCs w:val="22"/>
        </w:rPr>
        <w:t>oblike vzajemnega sodelovanja šole s starši in njihovo vključevanje v uresničevanje vzgojnega načrta, s katerim šola razvija varno in spodbudno okolje</w:t>
      </w:r>
      <w:r w:rsidR="003C7662" w:rsidRPr="003C7662">
        <w:rPr>
          <w:b w:val="0"/>
          <w:sz w:val="22"/>
          <w:szCs w:val="22"/>
        </w:rPr>
        <w:t xml:space="preserve">, </w:t>
      </w:r>
    </w:p>
    <w:p w:rsidR="003C7662" w:rsidRPr="005571D4" w:rsidRDefault="003C7662" w:rsidP="005571D4">
      <w:pPr>
        <w:pStyle w:val="Naslov1"/>
        <w:keepLines w:val="0"/>
        <w:numPr>
          <w:ilvl w:val="0"/>
          <w:numId w:val="40"/>
        </w:numPr>
        <w:autoSpaceDE w:val="0"/>
        <w:autoSpaceDN w:val="0"/>
        <w:adjustRightInd w:val="0"/>
        <w:spacing w:before="0" w:line="240" w:lineRule="auto"/>
        <w:ind w:left="714" w:hanging="357"/>
        <w:rPr>
          <w:rFonts w:cstheme="minorHAnsi"/>
          <w:b w:val="0"/>
          <w:sz w:val="22"/>
          <w:szCs w:val="22"/>
        </w:rPr>
      </w:pPr>
      <w:r w:rsidRPr="005571D4">
        <w:rPr>
          <w:rFonts w:cstheme="minorHAnsi"/>
          <w:b w:val="0"/>
          <w:sz w:val="22"/>
          <w:szCs w:val="22"/>
        </w:rPr>
        <w:t>uresničevanje in spremljanje vzgojnega načrta.</w:t>
      </w:r>
    </w:p>
    <w:p w:rsidR="004C20F6" w:rsidRPr="00603BAA" w:rsidRDefault="00603BAA" w:rsidP="00603BAA">
      <w:pPr>
        <w:rPr>
          <w:b/>
        </w:rPr>
      </w:pPr>
      <w:r w:rsidRPr="00603BAA">
        <w:rPr>
          <w:b/>
        </w:rPr>
        <w:t>Pomen vzgojnega načrta</w:t>
      </w:r>
    </w:p>
    <w:p w:rsidR="00603BAA" w:rsidRDefault="00603BAA" w:rsidP="00603BAA">
      <w:r>
        <w:t>Z vzgojnim načrtom šola podrobneje opredeljuje in usmerja vzgojno delovanje na področjih razvijanja tistih vrednot, ki so bile kot prednostne ugotovljene v analizi stanja vzgojnega delovanja v šoli.</w:t>
      </w:r>
    </w:p>
    <w:p w:rsidR="00603BAA" w:rsidRDefault="00603BAA" w:rsidP="00603BAA">
      <w:r>
        <w:t xml:space="preserve">Vzgojni načrt je dogovor o enotnem, ciljno naravnanem in organiziranem vzgojnem delovanju vseh udeležencev v procesu vzgoje, ki ga oblikujejo delavci šole v sodelovanju s starši in učenci. </w:t>
      </w:r>
    </w:p>
    <w:p w:rsidR="00603BAA" w:rsidRPr="00603BAA" w:rsidRDefault="00603BAA" w:rsidP="00603BAA">
      <w:r>
        <w:t>Vzgojni načrt je dokument, ki se na osnovi spremljave in evalvacije dopolnjuje, nadgrajuje, spreminja.</w:t>
      </w:r>
    </w:p>
    <w:p w:rsidR="00603BAA" w:rsidRPr="00603BAA" w:rsidRDefault="00603BAA" w:rsidP="00603BAA">
      <w:pPr>
        <w:rPr>
          <w:b/>
        </w:rPr>
      </w:pPr>
      <w:r w:rsidRPr="00603BAA">
        <w:rPr>
          <w:b/>
        </w:rPr>
        <w:t xml:space="preserve">Poslanstvo in vizija </w:t>
      </w:r>
    </w:p>
    <w:p w:rsidR="004C20F6" w:rsidRDefault="00603BAA" w:rsidP="00603BAA">
      <w:pPr>
        <w:rPr>
          <w:i/>
          <w:color w:val="FF0000"/>
          <w:sz w:val="16"/>
          <w:szCs w:val="16"/>
        </w:rPr>
      </w:pPr>
      <w:r w:rsidRPr="00603BAA">
        <w:rPr>
          <w:b/>
          <w:i/>
          <w:color w:val="FF0000"/>
          <w:sz w:val="16"/>
          <w:szCs w:val="16"/>
        </w:rPr>
        <w:t>Opomba!</w:t>
      </w:r>
      <w:r w:rsidRPr="00603BAA">
        <w:rPr>
          <w:i/>
          <w:color w:val="FF0000"/>
          <w:sz w:val="16"/>
          <w:szCs w:val="16"/>
        </w:rPr>
        <w:br/>
        <w:t>Poslanstvo in vizija vsebujeta temeljne vrednote, značilne za določeno šolo, in sta podlaga vzgojnemu načrtu šole.</w:t>
      </w:r>
    </w:p>
    <w:p w:rsidR="00603BAA" w:rsidRPr="00603BAA" w:rsidRDefault="00603BAA" w:rsidP="00603BAA">
      <w:pPr>
        <w:rPr>
          <w:b/>
        </w:rPr>
      </w:pPr>
      <w:r w:rsidRPr="00603BAA">
        <w:rPr>
          <w:b/>
        </w:rPr>
        <w:lastRenderedPageBreak/>
        <w:t>Zakonska podlaga</w:t>
      </w:r>
    </w:p>
    <w:p w:rsidR="00603BAA" w:rsidRDefault="00603BAA" w:rsidP="00603BAA">
      <w:r>
        <w:t xml:space="preserve">Vzgojni načrt temelji na pravnih osnovah, ki jih določajo: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 xml:space="preserve">Konvencija o otrokovih pravicah,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 xml:space="preserve">Bela knjiga o vzgoji in izobraževanju v Republiki Sloveniji,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 xml:space="preserve">Ustava Republike Slovenije,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 xml:space="preserve">Zakon o organizaciji in financiranju vzgoje in izobraževanja (v nadaljevanju: ZOFVI),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 xml:space="preserve">Zakon o osnovni šoli (v nadaljevanju: ZOsn), </w:t>
      </w:r>
    </w:p>
    <w:p w:rsidR="00603BAA" w:rsidRDefault="00603BAA" w:rsidP="00603BAA">
      <w:pPr>
        <w:pStyle w:val="Odstavekseznama"/>
        <w:numPr>
          <w:ilvl w:val="0"/>
          <w:numId w:val="7"/>
        </w:numPr>
      </w:pPr>
      <w:r>
        <w:t>priporočila o načinih oblikovanja in uresničevanja vzgojnega načrta.</w:t>
      </w:r>
    </w:p>
    <w:p w:rsidR="00603BAA" w:rsidRDefault="00603BAA" w:rsidP="00603BAA">
      <w:pPr>
        <w:pStyle w:val="Naslov1"/>
      </w:pPr>
      <w:bookmarkStart w:id="2" w:name="_Toc501016403"/>
      <w:r w:rsidRPr="00603BAA">
        <w:t>DOSEGANJA in URESNIČEVANJA CILJEV in VREDNOT</w:t>
      </w:r>
      <w:bookmarkEnd w:id="2"/>
    </w:p>
    <w:p w:rsidR="00603BAA" w:rsidRDefault="00603BAA" w:rsidP="00603BAA">
      <w:pPr>
        <w:pStyle w:val="Naslov2"/>
      </w:pPr>
      <w:bookmarkStart w:id="3" w:name="_Toc501016404"/>
      <w:r w:rsidRPr="00603BAA">
        <w:t>Varno in spodbudno okolje za doseganje ciljev</w:t>
      </w:r>
      <w:bookmarkEnd w:id="3"/>
      <w:r w:rsidRPr="00603BAA">
        <w:t xml:space="preserve"> </w:t>
      </w:r>
    </w:p>
    <w:p w:rsidR="00603BAA" w:rsidRDefault="00603BAA" w:rsidP="00603BAA">
      <w:r>
        <w:t>Šola razvija varno in spodbudno okolje za uresničevanje ciljev in vrednot tako, da: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organizira vzgojno-izobraževalno delo na način, ko bo upošteval celovit in vsestranski razvoj učenca in obenem spoštoval otrokovo individualnost ter podpiral ustvarjalnost;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vzpostavi čim večjo skladnost vzgojnih dejavnikov šolske in družinske vzgoje;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zagotovi varno in spodbudno šolsko okolje, v katerem se bodo počutili sprejete in varne in bodo dosegali čim boljše dosežke v skladu s svojimi zmožnostmi;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 xml:space="preserve">spodbuja vključenost posameznika v skupino; 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spodbuja obvladovanje ustreznih veščin komunikacije in sodelovanja, da posameznik lahko dela v skupini in prispeva k njeni in lastni osebnostni rasti;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izvaja vzgojne dejavnosti, primerne razvojni stopnji;</w:t>
      </w:r>
    </w:p>
    <w:p w:rsidR="00603BAA" w:rsidRDefault="00603BAA" w:rsidP="00603BAA">
      <w:pPr>
        <w:pStyle w:val="Odstavekseznama"/>
        <w:numPr>
          <w:ilvl w:val="0"/>
          <w:numId w:val="8"/>
        </w:numPr>
      </w:pPr>
      <w:r>
        <w:t>razvija sodelovalni odnos med delavci šole, starši in učenci.</w:t>
      </w:r>
    </w:p>
    <w:p w:rsidR="00603BAA" w:rsidRDefault="00603BAA" w:rsidP="00603BAA">
      <w:pPr>
        <w:pStyle w:val="Naslov2"/>
      </w:pPr>
      <w:bookmarkStart w:id="4" w:name="_Toc501016405"/>
      <w:r w:rsidRPr="00603BAA">
        <w:t>Doseganje in uresničevanje vrednot</w:t>
      </w:r>
      <w:bookmarkEnd w:id="4"/>
    </w:p>
    <w:p w:rsidR="00603BAA" w:rsidRDefault="00603BAA" w:rsidP="00603BAA">
      <w:r>
        <w:t>Šola razvija:</w:t>
      </w:r>
    </w:p>
    <w:p w:rsidR="00603BAA" w:rsidRDefault="00603BAA" w:rsidP="00603BAA">
      <w:pPr>
        <w:pStyle w:val="Odstavekseznama"/>
        <w:numPr>
          <w:ilvl w:val="0"/>
          <w:numId w:val="9"/>
        </w:numPr>
      </w:pPr>
      <w:r w:rsidRPr="00603BAA">
        <w:rPr>
          <w:b/>
        </w:rPr>
        <w:t>šolske vrednote:</w:t>
      </w:r>
      <w:r>
        <w:t xml:space="preserve"> učenje, da bi znali živeti v skupnosti in eden z drugim; zorenje v skupnosti in za skupnost; sprejemanje povezanosti in soodvisnosti; sodelovanje in preseganje individualizma, egoizma, narcizma; zaprtost v osebne, družinske in narodne meje; spoznavanje samega sebe in širjenje svojih zmožnosti, ustvarjalnosti, svobode in identitete; sprejemanje sebe in skrb zase, tako da bi živeli v ravnotežju, vedrini, miru in bi uspešno reševali svoje probleme;</w:t>
      </w:r>
    </w:p>
    <w:p w:rsidR="00603BAA" w:rsidRDefault="00603BAA" w:rsidP="00603BAA">
      <w:pPr>
        <w:pStyle w:val="Odstavekseznama"/>
        <w:numPr>
          <w:ilvl w:val="0"/>
          <w:numId w:val="9"/>
        </w:numPr>
      </w:pPr>
      <w:r w:rsidRPr="00603BAA">
        <w:rPr>
          <w:b/>
        </w:rPr>
        <w:t>lokalne vrednote:</w:t>
      </w:r>
      <w:r>
        <w:t xml:space="preserve"> ohranjanje naravne dediščine (čiščenje okolja, skrb za šolski vrt, rože, živali pozimi…).</w:t>
      </w:r>
    </w:p>
    <w:p w:rsidR="00603BAA" w:rsidRDefault="00603BAA" w:rsidP="00603BAA">
      <w:pPr>
        <w:pStyle w:val="Odstavekseznama"/>
        <w:numPr>
          <w:ilvl w:val="0"/>
          <w:numId w:val="9"/>
        </w:numPr>
      </w:pPr>
      <w:r w:rsidRPr="00603BAA">
        <w:rPr>
          <w:b/>
        </w:rPr>
        <w:t>nacionalne vrednote:</w:t>
      </w:r>
      <w:r>
        <w:t xml:space="preserve"> negovanje maternega jezika, biti odgovoren državljan, poznavanje slovenske kulture in zgodovine, spoštovanje kulturne dediščine, ipd.;</w:t>
      </w:r>
    </w:p>
    <w:p w:rsidR="00603BAA" w:rsidRDefault="00603BAA" w:rsidP="00603BAA">
      <w:pPr>
        <w:pStyle w:val="Odstavekseznama"/>
        <w:numPr>
          <w:ilvl w:val="0"/>
          <w:numId w:val="9"/>
        </w:numPr>
      </w:pPr>
      <w:r w:rsidRPr="00603BAA">
        <w:rPr>
          <w:b/>
        </w:rPr>
        <w:t>univerzalne vrednote:</w:t>
      </w:r>
      <w:r>
        <w:t xml:space="preserve"> enakopravnost, pravičnost, človeško dostojanstvo, </w:t>
      </w:r>
      <w:proofErr w:type="spellStart"/>
      <w:r>
        <w:t>nediskriminiranost</w:t>
      </w:r>
      <w:proofErr w:type="spellEnd"/>
      <w:r>
        <w:t>, odgovornost, medsebojna odvisnost, solidarnost, učenje človekovih pravic ipd.;</w:t>
      </w:r>
    </w:p>
    <w:p w:rsidR="00603BAA" w:rsidRDefault="00603BAA" w:rsidP="00603BAA">
      <w:r>
        <w:t>V tem šolskem letu bo šola posebno pozornost posvetila »prebujanju« naslednjih vrednot pri učencih:</w:t>
      </w:r>
    </w:p>
    <w:p w:rsidR="00603BAA" w:rsidRDefault="00603BAA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603BAA">
        <w:rPr>
          <w:color w:val="0000FF"/>
        </w:rPr>
        <w:t>.......................................................</w:t>
      </w:r>
    </w:p>
    <w:p w:rsidR="00DF3741" w:rsidRDefault="00DF3741" w:rsidP="00DF3741">
      <w:pPr>
        <w:pStyle w:val="Naslov2"/>
      </w:pPr>
      <w:bookmarkStart w:id="5" w:name="_Toc501016406"/>
      <w:r w:rsidRPr="00DF3741">
        <w:lastRenderedPageBreak/>
        <w:t>Aktivnosti za razvoj kompetenc učiteljev, učencev, staršev</w:t>
      </w:r>
      <w:bookmarkEnd w:id="5"/>
    </w:p>
    <w:p w:rsidR="00DF3741" w:rsidRDefault="00DF3741" w:rsidP="00DF3741">
      <w:r>
        <w:t xml:space="preserve">Pri učiteljih bomo z različnimi aktivnostmi skušali razvijati naslednje kompetence: 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>učinkovito obvladovanje stresa;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>razvijanje strpnosti in optimizma;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 xml:space="preserve">delo z otroki s čustvenimi in vedenjskimi motnjami; 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 xml:space="preserve">delo z otroki iz drugih kulturnih in jezikovnih področij; 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>spoštovanje in upoštevanje različnosti učencev;</w:t>
      </w:r>
    </w:p>
    <w:p w:rsidR="00DF3741" w:rsidRPr="00DF3741" w:rsidRDefault="00DF3741" w:rsidP="00DF3741">
      <w:pPr>
        <w:pStyle w:val="Odstavekseznama"/>
        <w:numPr>
          <w:ilvl w:val="0"/>
          <w:numId w:val="10"/>
        </w:numPr>
        <w:rPr>
          <w:color w:val="0000FF"/>
        </w:rPr>
      </w:pPr>
      <w:r w:rsidRPr="00DF3741">
        <w:rPr>
          <w:color w:val="0000FF"/>
        </w:rPr>
        <w:t xml:space="preserve">................................. </w:t>
      </w:r>
      <w:r>
        <w:t>.</w:t>
      </w:r>
    </w:p>
    <w:p w:rsidR="00DF3741" w:rsidRDefault="00DF3741" w:rsidP="00DF3741">
      <w:r>
        <w:t xml:space="preserve">Pri učencih bomo z različnimi aktivnostmi skušali razvijati naslednje kompetence: 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ozaveščenost glede lastnih šibkih in močnih področij, lastnih prednosti in omejitev ter njihovo sprejemanje;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veščine socialne komunikacije z drugimi v šolskem, domačem in širšem okolju;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prepoznavanje smisla poznavanja sebe in drugih;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razvijanje občutka pripadnosti razredu in šoli;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razvijanje občutka odgovornosti do sebe in drugih;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ozaveščenost glede različnih običajev in kultur, drugačnih tipov družin ter življenjskih stilov;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razvijanje odnosa do narave, ozaveščanje pomena zdrave prehrane in fizične aktivnosti;</w:t>
      </w:r>
    </w:p>
    <w:p w:rsidR="00DF3741" w:rsidRP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spoštovanje do učiteljev, staršev in starejših oseb;</w:t>
      </w:r>
    </w:p>
    <w:p w:rsidR="00DF3741" w:rsidRDefault="00DF3741" w:rsidP="00DF3741">
      <w:pPr>
        <w:pStyle w:val="Odstavekseznama"/>
        <w:numPr>
          <w:ilvl w:val="0"/>
          <w:numId w:val="11"/>
        </w:numPr>
        <w:rPr>
          <w:color w:val="0000FF"/>
        </w:rPr>
      </w:pPr>
      <w:r w:rsidRPr="00DF3741">
        <w:rPr>
          <w:color w:val="0000FF"/>
        </w:rPr>
        <w:t>.........................................</w:t>
      </w:r>
    </w:p>
    <w:p w:rsidR="00DF3741" w:rsidRPr="00DF3741" w:rsidRDefault="00DF3741" w:rsidP="00DF3741">
      <w:r w:rsidRPr="00DF3741">
        <w:t xml:space="preserve">Pri starših bomo z različnimi aktivnostmi skušali razvijati: </w:t>
      </w:r>
    </w:p>
    <w:p w:rsidR="00DF3741" w:rsidRPr="00DF3741" w:rsidRDefault="00DF3741" w:rsidP="00DF3741">
      <w:pPr>
        <w:pStyle w:val="Odstavekseznama"/>
        <w:numPr>
          <w:ilvl w:val="0"/>
          <w:numId w:val="12"/>
        </w:numPr>
        <w:rPr>
          <w:color w:val="0000FF"/>
        </w:rPr>
      </w:pPr>
      <w:r w:rsidRPr="00DF3741">
        <w:rPr>
          <w:color w:val="0000FF"/>
        </w:rPr>
        <w:t xml:space="preserve">ozaveščenost glede primanjkljajev, ovir oziroma motenj otroka in njegovih posebnih potreb; </w:t>
      </w:r>
    </w:p>
    <w:p w:rsidR="00DF3741" w:rsidRPr="00DF3741" w:rsidRDefault="00DF3741" w:rsidP="00DF3741">
      <w:pPr>
        <w:pStyle w:val="Odstavekseznama"/>
        <w:numPr>
          <w:ilvl w:val="0"/>
          <w:numId w:val="12"/>
        </w:numPr>
        <w:rPr>
          <w:color w:val="0000FF"/>
        </w:rPr>
      </w:pPr>
      <w:r w:rsidRPr="00DF3741">
        <w:rPr>
          <w:color w:val="0000FF"/>
        </w:rPr>
        <w:t>strategije razvijanja samostojnosti pri otroku;</w:t>
      </w:r>
    </w:p>
    <w:p w:rsidR="00DF3741" w:rsidRPr="00DF3741" w:rsidRDefault="00DF3741" w:rsidP="00DF3741">
      <w:pPr>
        <w:pStyle w:val="Odstavekseznama"/>
        <w:numPr>
          <w:ilvl w:val="0"/>
          <w:numId w:val="12"/>
        </w:numPr>
        <w:rPr>
          <w:color w:val="0000FF"/>
        </w:rPr>
      </w:pPr>
      <w:r w:rsidRPr="00DF3741">
        <w:rPr>
          <w:color w:val="0000FF"/>
        </w:rPr>
        <w:t xml:space="preserve">........................................... </w:t>
      </w:r>
    </w:p>
    <w:p w:rsidR="00DF3741" w:rsidRDefault="00DF3741" w:rsidP="00DF3741">
      <w:pPr>
        <w:rPr>
          <w:i/>
          <w:color w:val="FF0000"/>
          <w:sz w:val="16"/>
          <w:szCs w:val="16"/>
        </w:rPr>
      </w:pPr>
      <w:r w:rsidRPr="00DF3741">
        <w:rPr>
          <w:b/>
          <w:i/>
          <w:color w:val="FF0000"/>
          <w:sz w:val="16"/>
          <w:szCs w:val="16"/>
        </w:rPr>
        <w:t>Opomba!</w:t>
      </w:r>
      <w:r w:rsidRPr="00DF3741">
        <w:rPr>
          <w:b/>
          <w:i/>
          <w:color w:val="FF0000"/>
          <w:sz w:val="16"/>
          <w:szCs w:val="16"/>
        </w:rPr>
        <w:br/>
      </w:r>
      <w:r w:rsidRPr="00DF3741">
        <w:rPr>
          <w:i/>
          <w:color w:val="FF0000"/>
          <w:sz w:val="16"/>
          <w:szCs w:val="16"/>
        </w:rPr>
        <w:t xml:space="preserve">Eno od ključnih vsebinskih področij vzgojnega načrta so temeljne vrednote in vzgojna načela. Šola v procesu nastajanja vzgojnega načrta </w:t>
      </w:r>
      <w:r w:rsidRPr="00DF3741">
        <w:rPr>
          <w:b/>
          <w:i/>
          <w:color w:val="FF0000"/>
          <w:sz w:val="16"/>
          <w:szCs w:val="16"/>
        </w:rPr>
        <w:t>opredeli</w:t>
      </w:r>
      <w:r w:rsidRPr="00DF3741">
        <w:rPr>
          <w:i/>
          <w:color w:val="FF0000"/>
          <w:sz w:val="16"/>
          <w:szCs w:val="16"/>
        </w:rPr>
        <w:t xml:space="preserve"> ali </w:t>
      </w:r>
      <w:r w:rsidRPr="00DF3741">
        <w:rPr>
          <w:b/>
          <w:i/>
          <w:color w:val="FF0000"/>
          <w:sz w:val="16"/>
          <w:szCs w:val="16"/>
        </w:rPr>
        <w:t>obnovi</w:t>
      </w:r>
      <w:r w:rsidRPr="00DF3741">
        <w:rPr>
          <w:i/>
          <w:color w:val="FF0000"/>
          <w:sz w:val="16"/>
          <w:szCs w:val="16"/>
        </w:rPr>
        <w:t xml:space="preserve"> tiste temeljne vrednote, ki predstavljajo jedro življenja in prihodnosti šole.</w:t>
      </w:r>
    </w:p>
    <w:p w:rsidR="00DF3741" w:rsidRDefault="00DF3741" w:rsidP="00DF3741">
      <w:pPr>
        <w:pStyle w:val="Naslov1"/>
      </w:pPr>
      <w:bookmarkStart w:id="6" w:name="_Toc501016407"/>
      <w:r w:rsidRPr="00DF3741">
        <w:t>VZGOJNE DEJAVNOSTI</w:t>
      </w:r>
      <w:bookmarkEnd w:id="6"/>
    </w:p>
    <w:p w:rsidR="00DF3741" w:rsidRDefault="00DF3741" w:rsidP="00DF3741">
      <w:r>
        <w:t>Vzgojne dejavnosti, s katerimi šola razvija varno in spodbudno okolje za doseganje ciljev iz 2. člena ZOsn, so sestavina celovite kulture šole in se odražajo v vsakodnevni šolski praksi kot pomembni dejavniki, in sicer:</w:t>
      </w:r>
    </w:p>
    <w:p w:rsidR="00DF3741" w:rsidRDefault="00DF3741" w:rsidP="00DF3741">
      <w:pPr>
        <w:pStyle w:val="Odstavekseznama"/>
        <w:numPr>
          <w:ilvl w:val="0"/>
          <w:numId w:val="13"/>
        </w:numPr>
      </w:pPr>
      <w:r>
        <w:t xml:space="preserve">kakovost pouka, </w:t>
      </w:r>
    </w:p>
    <w:p w:rsidR="00DF3741" w:rsidRDefault="00DF3741" w:rsidP="00DF3741">
      <w:pPr>
        <w:pStyle w:val="Odstavekseznama"/>
        <w:numPr>
          <w:ilvl w:val="0"/>
          <w:numId w:val="13"/>
        </w:numPr>
      </w:pPr>
      <w:r>
        <w:t xml:space="preserve">načini spremljanja napredka učencev in načini ocenjevanja znanja, </w:t>
      </w:r>
    </w:p>
    <w:p w:rsidR="00DF3741" w:rsidRDefault="00DF3741" w:rsidP="00DF3741">
      <w:pPr>
        <w:pStyle w:val="Odstavekseznama"/>
        <w:numPr>
          <w:ilvl w:val="0"/>
          <w:numId w:val="13"/>
        </w:numPr>
      </w:pPr>
      <w:r>
        <w:t xml:space="preserve">vzgojni in komunikacijski stili,  </w:t>
      </w:r>
    </w:p>
    <w:p w:rsidR="00DF3741" w:rsidRDefault="00DF3741" w:rsidP="00DF3741">
      <w:pPr>
        <w:pStyle w:val="Odstavekseznama"/>
        <w:numPr>
          <w:ilvl w:val="0"/>
          <w:numId w:val="13"/>
        </w:numPr>
      </w:pPr>
      <w:r>
        <w:t>usklajenost dela pedagoških delavcev, itd.</w:t>
      </w:r>
    </w:p>
    <w:p w:rsidR="00DF3741" w:rsidRDefault="00DF3741" w:rsidP="00DF3741">
      <w:r>
        <w:t xml:space="preserve">V nadaljevanju so opredeljeni proaktivne in preventivne vzgojne dejavnosti ter svetovanja in usmerjanja učencev, ki jih bo šola izvajala in upoštevala pri </w:t>
      </w:r>
      <w:proofErr w:type="spellStart"/>
      <w:r>
        <w:t>evalviranju</w:t>
      </w:r>
      <w:proofErr w:type="spellEnd"/>
      <w:r>
        <w:t xml:space="preserve"> vzgojnega načrta.</w:t>
      </w:r>
    </w:p>
    <w:p w:rsidR="00DF3741" w:rsidRDefault="00DF3741" w:rsidP="00DF3741">
      <w:pPr>
        <w:pStyle w:val="Naslov2"/>
      </w:pPr>
      <w:bookmarkStart w:id="7" w:name="_Toc501016408"/>
      <w:r w:rsidRPr="00DF3741">
        <w:t>Proaktivne in preventivne vzgojne dejavnosti</w:t>
      </w:r>
      <w:bookmarkEnd w:id="7"/>
    </w:p>
    <w:p w:rsidR="00DF3741" w:rsidRDefault="00DF3741" w:rsidP="00DF3741">
      <w:r>
        <w:t>Proaktivne in preventivne vzgojne dejavnosti izhajajo iz poslanstva in vizije, vrednot in ciljev osnovne šole ter potreb učencev in okolja.</w:t>
      </w:r>
    </w:p>
    <w:p w:rsidR="00DF3741" w:rsidRDefault="00DF3741" w:rsidP="00DF3741">
      <w:r>
        <w:lastRenderedPageBreak/>
        <w:t xml:space="preserve">Z njimi šola oblikuje šolsko okolje, v katerem se učenci počutijo varne in sprejete, v katerem so uspešni, ustvarjalni, iniciativni ter svobodni, z upoštevanjem omejitev, ki jih postavlja okolje.  </w:t>
      </w:r>
    </w:p>
    <w:p w:rsidR="00DF3741" w:rsidRDefault="00DF3741" w:rsidP="00DF3741">
      <w:r>
        <w:t xml:space="preserve">Proaktivne dejavnosti za učence: </w:t>
      </w:r>
      <w:r w:rsidRPr="00DF3741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razvijanje ugodne socialne klime, občutka varnosti, zaupanja in sprejetosti pri urah oddelčne skupnosti;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reševanje perečih vprašanj in iskanje različnih poti za najugodnejšo rešitev skupaj z razrednikom;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navajanje na procese samovrednotenja, samokontrole, vzpodbujanje zavedanja svobode in odgovornosti za posledice lastnega vedenja;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razvijanje socialnih veščin, skrb za ustrezno komuniciranje, sodelovalno učenje, organiziranje prostovoljnega dela, vrstniške pomoči in medgeneracijskega sožitja;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oblikovanje oddelčnih dogovorov o temeljnih vrednotah skupnega življenja in načinih ravnanja ter sodelovanje pri oblikovanju pravil šolskega reda;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organiziranje aktivnega preživljanja časa učencev pred in po pouku ali med odmori ( prostovoljno delo, tekmovanja, športne dejavnosti, kvizi, šolski radio, plakati …);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načrtno in sistematično izvajanje preventivnih dejavnosti za preprečevanja zasvojenosti, nasilništva, spolnih zlorab in drugih odklonskih pojavov (razredne ure, osebni pogovori, dnevi dejavnosti, …);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sistematično obravnavanje pravil vedenja v okviru šolskega reda;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povezovanje in sodelovanje z zunanjimi-okoliškimi ustanovami, kot so: vrtec, dom starejših občanov;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sodelovanje z zunanjimi nevladnimi organizacijami, ki v šoli delujejo na osnovi prostovoljnega dela;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 xml:space="preserve">reševanje </w:t>
      </w:r>
      <w:proofErr w:type="spellStart"/>
      <w:r w:rsidRPr="00DF3741">
        <w:rPr>
          <w:color w:val="0000FF"/>
        </w:rPr>
        <w:t>medvrstniških</w:t>
      </w:r>
      <w:proofErr w:type="spellEnd"/>
      <w:r w:rsidRPr="00DF3741">
        <w:rPr>
          <w:color w:val="0000FF"/>
        </w:rPr>
        <w:t xml:space="preserve"> konfliktov z vključevanjem v proces mediacije;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obravnavanje različnih življenjskih problemov vrstnikov;</w:t>
      </w:r>
    </w:p>
    <w:p w:rsidR="00DF3741" w:rsidRP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izvajanje dejavnosti, ki povezujejo učence, delavce šole, starše in lokalno skupnost;</w:t>
      </w:r>
    </w:p>
    <w:p w:rsidR="00DF3741" w:rsidRDefault="00DF3741" w:rsidP="00DF3741">
      <w:pPr>
        <w:pStyle w:val="Odstavekseznama"/>
        <w:numPr>
          <w:ilvl w:val="0"/>
          <w:numId w:val="14"/>
        </w:numPr>
        <w:rPr>
          <w:color w:val="0000FF"/>
        </w:rPr>
      </w:pPr>
      <w:r w:rsidRPr="00DF3741">
        <w:rPr>
          <w:color w:val="0000FF"/>
        </w:rPr>
        <w:t>............................................</w:t>
      </w:r>
    </w:p>
    <w:p w:rsidR="00DF3741" w:rsidRDefault="00DF3741" w:rsidP="00DF3741">
      <w:r>
        <w:t xml:space="preserve">Proaktivne dejavnosti učiteljev: </w:t>
      </w:r>
      <w:r w:rsidRPr="00DF3741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 xml:space="preserve">spoznavanje okoliščin, v katerih se pojavljajo za šolo značilni problemi; 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odzivnost in pravočasnost pri reševanju problemov, njihovo načrtno reševanje;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povečanje nadzora na določenih krajih in v določenem času (odmori, čas po pouku, zunanje površine šole…);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poudarjanje in nagrajevanje zglednega vedenja učencev;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izobraževanje za mediatorje;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vključevanje v supervizijska srečanja;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usposabljanje za delo z begunci in migranti;</w:t>
      </w:r>
    </w:p>
    <w:p w:rsidR="00DF3741" w:rsidRPr="00DF3741" w:rsidRDefault="00DF3741" w:rsidP="00DF3741">
      <w:pPr>
        <w:pStyle w:val="Odstavekseznama"/>
        <w:numPr>
          <w:ilvl w:val="0"/>
          <w:numId w:val="15"/>
        </w:numPr>
        <w:rPr>
          <w:color w:val="0000FF"/>
        </w:rPr>
      </w:pPr>
      <w:r w:rsidRPr="00DF3741">
        <w:rPr>
          <w:color w:val="0000FF"/>
        </w:rPr>
        <w:t>...........................................</w:t>
      </w:r>
    </w:p>
    <w:p w:rsidR="00DF3741" w:rsidRDefault="00DF3741" w:rsidP="00DF3741">
      <w:r>
        <w:t xml:space="preserve">Proaktivne dejavnosti za starše: </w:t>
      </w:r>
      <w:r w:rsidRPr="00DF3741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DF3741" w:rsidRPr="00DF3741" w:rsidRDefault="00DF3741" w:rsidP="00DF3741">
      <w:pPr>
        <w:pStyle w:val="Odstavekseznama"/>
        <w:numPr>
          <w:ilvl w:val="0"/>
          <w:numId w:val="16"/>
        </w:numPr>
        <w:rPr>
          <w:color w:val="0000FF"/>
        </w:rPr>
      </w:pPr>
      <w:r w:rsidRPr="00DF3741">
        <w:rPr>
          <w:color w:val="0000FF"/>
        </w:rPr>
        <w:t>spodbujanje vseh oblik povezovanja, sodelovanja in vključevanja staršev v življenje in delo šole (govorilne ure, roditeljski sestanki, delovanje v svetu staršev, ...);</w:t>
      </w:r>
    </w:p>
    <w:p w:rsidR="00DF3741" w:rsidRPr="00DF3741" w:rsidRDefault="00DF3741" w:rsidP="00DF3741">
      <w:pPr>
        <w:pStyle w:val="Odstavekseznama"/>
        <w:numPr>
          <w:ilvl w:val="0"/>
          <w:numId w:val="16"/>
        </w:numPr>
        <w:rPr>
          <w:color w:val="0000FF"/>
        </w:rPr>
      </w:pPr>
      <w:r w:rsidRPr="00DF3741">
        <w:rPr>
          <w:color w:val="0000FF"/>
        </w:rPr>
        <w:t>tematske delavnice ali predavanja zunanjih predavateljev;</w:t>
      </w:r>
    </w:p>
    <w:p w:rsidR="00DF3741" w:rsidRPr="00DF3741" w:rsidRDefault="00DF3741" w:rsidP="00DF3741">
      <w:pPr>
        <w:pStyle w:val="Odstavekseznama"/>
        <w:numPr>
          <w:ilvl w:val="0"/>
          <w:numId w:val="16"/>
        </w:numPr>
        <w:rPr>
          <w:color w:val="0000FF"/>
        </w:rPr>
      </w:pPr>
      <w:r w:rsidRPr="00DF3741">
        <w:rPr>
          <w:color w:val="0000FF"/>
        </w:rPr>
        <w:lastRenderedPageBreak/>
        <w:t>neformalne oblike sodelovanja s starši (razredne delavnice, prireditve za starše, medgeneracijsko sodelovanje pri pouku ipd.);</w:t>
      </w:r>
    </w:p>
    <w:p w:rsidR="00DF3741" w:rsidRPr="00DF3741" w:rsidRDefault="00DF3741" w:rsidP="00DF3741">
      <w:pPr>
        <w:pStyle w:val="Odstavekseznama"/>
        <w:numPr>
          <w:ilvl w:val="0"/>
          <w:numId w:val="16"/>
        </w:numPr>
        <w:rPr>
          <w:color w:val="0000FF"/>
        </w:rPr>
      </w:pPr>
      <w:r w:rsidRPr="00DF3741">
        <w:rPr>
          <w:color w:val="0000FF"/>
        </w:rPr>
        <w:t>............................................</w:t>
      </w:r>
    </w:p>
    <w:p w:rsidR="00DF3741" w:rsidRDefault="00DF3741" w:rsidP="00DF3741">
      <w:r>
        <w:t xml:space="preserve">Teme, ki jim bo šola posvetila posebno pozornost: </w:t>
      </w:r>
      <w:r w:rsidRPr="00DF3741">
        <w:rPr>
          <w:i/>
          <w:color w:val="FF0000"/>
          <w:sz w:val="16"/>
          <w:szCs w:val="16"/>
        </w:rPr>
        <w:t>(Našteti so primeri, ki jih lahko uporabite, spremenite  ali črtate!)</w:t>
      </w:r>
      <w:r w:rsidRPr="00DF3741">
        <w:rPr>
          <w:color w:val="FF0000"/>
        </w:rPr>
        <w:t xml:space="preserve">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razvijanje moralnih vrednot,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>odnosi z vrstniki in socialne veščine,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spoštovanju in upoštevanju različnosti,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proofErr w:type="spellStart"/>
      <w:r w:rsidRPr="00DF3741">
        <w:rPr>
          <w:color w:val="0000FF"/>
        </w:rPr>
        <w:t>medvrstniško</w:t>
      </w:r>
      <w:proofErr w:type="spellEnd"/>
      <w:r w:rsidRPr="00DF3741">
        <w:rPr>
          <w:color w:val="0000FF"/>
        </w:rPr>
        <w:t xml:space="preserve"> nasilje,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>nenasilno reševanje konfliktov,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>odkrivanje prikritih oblik nezaželenega vedenja,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>odnosi med spoloma,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nespoštovanje zasebnosti pri uporabi mobitelov,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>pridobivanje ustreznih navad za zdrav slog življenja ( prehrana, gibanje, idr.),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odvisnosti od zasvojenosti (mamila, računalnik,...)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problem spolno prenosljiv bolezni, s posebnim poudarkom na </w:t>
      </w:r>
      <w:proofErr w:type="spellStart"/>
      <w:r w:rsidRPr="00DF3741">
        <w:rPr>
          <w:color w:val="0000FF"/>
        </w:rPr>
        <w:t>AIDSu</w:t>
      </w:r>
      <w:proofErr w:type="spellEnd"/>
      <w:r w:rsidRPr="00DF3741">
        <w:rPr>
          <w:color w:val="0000FF"/>
        </w:rPr>
        <w:t xml:space="preserve">, </w:t>
      </w:r>
    </w:p>
    <w:p w:rsidR="00DF3741" w:rsidRPr="00DF3741" w:rsidRDefault="00DF3741" w:rsidP="00DF3741">
      <w:pPr>
        <w:pStyle w:val="Odstavekseznama"/>
        <w:numPr>
          <w:ilvl w:val="0"/>
          <w:numId w:val="17"/>
        </w:numPr>
        <w:rPr>
          <w:color w:val="0000FF"/>
        </w:rPr>
      </w:pPr>
      <w:r w:rsidRPr="00DF3741">
        <w:rPr>
          <w:color w:val="0000FF"/>
        </w:rPr>
        <w:t xml:space="preserve">..................................… </w:t>
      </w:r>
    </w:p>
    <w:p w:rsidR="00DF3741" w:rsidRDefault="00DF3741" w:rsidP="00DF3741">
      <w:pPr>
        <w:rPr>
          <w:i/>
          <w:color w:val="FF0000"/>
          <w:sz w:val="16"/>
          <w:szCs w:val="16"/>
        </w:rPr>
      </w:pPr>
      <w:r w:rsidRPr="00DF3741">
        <w:rPr>
          <w:b/>
          <w:i/>
          <w:color w:val="FF0000"/>
          <w:sz w:val="16"/>
          <w:szCs w:val="16"/>
        </w:rPr>
        <w:t>Opomba!</w:t>
      </w:r>
      <w:r w:rsidRPr="00DF3741">
        <w:rPr>
          <w:b/>
          <w:i/>
          <w:color w:val="FF0000"/>
          <w:sz w:val="16"/>
          <w:szCs w:val="16"/>
        </w:rPr>
        <w:br/>
      </w:r>
      <w:r w:rsidRPr="00DF3741">
        <w:rPr>
          <w:i/>
          <w:color w:val="FF0000"/>
          <w:sz w:val="16"/>
          <w:szCs w:val="16"/>
        </w:rPr>
        <w:t>Opredelite in  navedete dejavnosti, ki jih boste dejansko izvajali.</w:t>
      </w:r>
    </w:p>
    <w:p w:rsidR="00DF3741" w:rsidRDefault="00DF3741" w:rsidP="00DF3741">
      <w:r>
        <w:t xml:space="preserve">Šola bo vsaj enkrat na leto na svetu staršev obravnavala tipične vzgojne probleme na posameznih razvojnih stopnjah in se skupaj s starši odločala za najprimernejše oblike dela, ki bi učencem pomagala probleme preseči in rešiti. </w:t>
      </w:r>
    </w:p>
    <w:p w:rsidR="00DF3741" w:rsidRDefault="00DF3741" w:rsidP="00DF3741">
      <w:r>
        <w:t xml:space="preserve">Šola bo vsako leto organizirala prireditve in oblike dela (dnevi odprtih vrat), na katerih bodo lahko starši in krajani spoznavali delo in dosežke šole in njenih učencev. </w:t>
      </w:r>
    </w:p>
    <w:p w:rsidR="00DF3741" w:rsidRDefault="00DF3741" w:rsidP="00DF3741">
      <w:r>
        <w:t>Vsakodnevna usmeritev šole bo namenjena večjemu nadzoru učiteljev na mestih, kjer je pojavnost nezaželenih oblik vedenja verjetnejša.</w:t>
      </w:r>
    </w:p>
    <w:p w:rsidR="00DF3741" w:rsidRDefault="00DF3741" w:rsidP="00DF3741">
      <w:pPr>
        <w:pStyle w:val="Naslov2"/>
      </w:pPr>
      <w:bookmarkStart w:id="8" w:name="_Toc501016409"/>
      <w:r w:rsidRPr="00DF3741">
        <w:t>Svetovanje, usmerjanje in sporazumno reševanje medsebojnih problemov in sporov</w:t>
      </w:r>
      <w:bookmarkEnd w:id="8"/>
    </w:p>
    <w:p w:rsidR="0086274A" w:rsidRDefault="0086274A" w:rsidP="0086274A">
      <w:r>
        <w:t xml:space="preserve">Svetovanje se izvaja pri reševanju problemov, ki so posledica nespoštovanja drugih ter kršitev šolskih pravil. </w:t>
      </w:r>
    </w:p>
    <w:p w:rsidR="0086274A" w:rsidRDefault="0086274A" w:rsidP="0086274A">
      <w:r>
        <w:t>Posebne oblike svetovanja in sporazumnega reševanja medsebojnih problemov in sporov so:</w:t>
      </w:r>
    </w:p>
    <w:p w:rsidR="0086274A" w:rsidRDefault="0086274A" w:rsidP="0086274A">
      <w:pPr>
        <w:pStyle w:val="Odstavekseznama"/>
        <w:numPr>
          <w:ilvl w:val="0"/>
          <w:numId w:val="18"/>
        </w:numPr>
      </w:pPr>
      <w:r>
        <w:t xml:space="preserve">osebni svetovalni pogovori, </w:t>
      </w:r>
    </w:p>
    <w:p w:rsidR="0086274A" w:rsidRDefault="0086274A" w:rsidP="0086274A">
      <w:pPr>
        <w:pStyle w:val="Odstavekseznama"/>
        <w:numPr>
          <w:ilvl w:val="0"/>
          <w:numId w:val="18"/>
        </w:numPr>
      </w:pPr>
      <w:proofErr w:type="spellStart"/>
      <w:r>
        <w:t>vzpodbujanje</w:t>
      </w:r>
      <w:proofErr w:type="spellEnd"/>
      <w:r>
        <w:t xml:space="preserve"> </w:t>
      </w:r>
      <w:proofErr w:type="spellStart"/>
      <w:r>
        <w:t>samovrednotenja</w:t>
      </w:r>
      <w:proofErr w:type="spellEnd"/>
      <w:r>
        <w:t xml:space="preserve"> ali </w:t>
      </w:r>
      <w:proofErr w:type="spellStart"/>
      <w:r>
        <w:t>samopresoje</w:t>
      </w:r>
      <w:proofErr w:type="spellEnd"/>
      <w:r>
        <w:t xml:space="preserve"> ter </w:t>
      </w:r>
    </w:p>
    <w:p w:rsidR="0086274A" w:rsidRDefault="0086274A" w:rsidP="0086274A">
      <w:pPr>
        <w:pStyle w:val="Odstavekseznama"/>
        <w:numPr>
          <w:ilvl w:val="0"/>
          <w:numId w:val="18"/>
        </w:numPr>
      </w:pPr>
      <w:r>
        <w:t xml:space="preserve">mediacija in restitucija. </w:t>
      </w:r>
    </w:p>
    <w:p w:rsidR="0086274A" w:rsidRPr="0086274A" w:rsidRDefault="0086274A" w:rsidP="0086274A">
      <w:pPr>
        <w:rPr>
          <w:b/>
        </w:rPr>
      </w:pPr>
      <w:r w:rsidRPr="0086274A">
        <w:rPr>
          <w:b/>
        </w:rPr>
        <w:t>Svetovanje</w:t>
      </w:r>
    </w:p>
    <w:p w:rsidR="0086274A" w:rsidRDefault="0086274A" w:rsidP="0086274A">
      <w:r>
        <w:t xml:space="preserve">Svetovanje se lahko izvaja v okviru ur oddelčnih skupnosti, med pogovori z učenci v času govorilnih ur za starše in učence, ob sprotnem reševanju problemov in ob drugih priložnostih. </w:t>
      </w:r>
    </w:p>
    <w:p w:rsidR="0086274A" w:rsidRDefault="0086274A" w:rsidP="0086274A">
      <w:r>
        <w:t>Svetovanje in usmerjenje je namenjeno učencem in posredno njihovim staršem pri reševanju njihovih lastnih problemov, ki so povezani:</w:t>
      </w:r>
    </w:p>
    <w:p w:rsidR="0086274A" w:rsidRDefault="0086274A" w:rsidP="0086274A">
      <w:pPr>
        <w:pStyle w:val="Odstavekseznama"/>
        <w:numPr>
          <w:ilvl w:val="0"/>
          <w:numId w:val="19"/>
        </w:numPr>
      </w:pPr>
      <w:r>
        <w:t xml:space="preserve">z razvojem učenca, </w:t>
      </w:r>
    </w:p>
    <w:p w:rsidR="0086274A" w:rsidRDefault="0086274A" w:rsidP="0086274A">
      <w:pPr>
        <w:pStyle w:val="Odstavekseznama"/>
        <w:numPr>
          <w:ilvl w:val="0"/>
          <w:numId w:val="19"/>
        </w:numPr>
      </w:pPr>
      <w:r>
        <w:t xml:space="preserve">šolskim delom, </w:t>
      </w:r>
    </w:p>
    <w:p w:rsidR="0086274A" w:rsidRDefault="0086274A" w:rsidP="0086274A">
      <w:pPr>
        <w:pStyle w:val="Odstavekseznama"/>
        <w:numPr>
          <w:ilvl w:val="0"/>
          <w:numId w:val="19"/>
        </w:numPr>
      </w:pPr>
      <w:r>
        <w:lastRenderedPageBreak/>
        <w:t xml:space="preserve">z odnosi z vrstniki in odraslimi, </w:t>
      </w:r>
    </w:p>
    <w:p w:rsidR="0086274A" w:rsidRDefault="0086274A" w:rsidP="0086274A">
      <w:pPr>
        <w:pStyle w:val="Odstavekseznama"/>
        <w:numPr>
          <w:ilvl w:val="0"/>
          <w:numId w:val="19"/>
        </w:numPr>
      </w:pPr>
      <w:r>
        <w:t>z razvijanjem samopodobe in prevzemanjem odgovornosti.</w:t>
      </w:r>
    </w:p>
    <w:p w:rsidR="0086274A" w:rsidRDefault="0086274A" w:rsidP="0086274A">
      <w:r>
        <w:t>Usmerjanje in svetovanje lahko poteka:</w:t>
      </w:r>
    </w:p>
    <w:p w:rsidR="0086274A" w:rsidRDefault="0086274A" w:rsidP="0086274A">
      <w:pPr>
        <w:pStyle w:val="Odstavekseznama"/>
        <w:numPr>
          <w:ilvl w:val="0"/>
          <w:numId w:val="20"/>
        </w:numPr>
      </w:pPr>
      <w:r>
        <w:t>v času šolskih obveznosti (ure oddelčne skupnosti) ali</w:t>
      </w:r>
    </w:p>
    <w:p w:rsidR="0086274A" w:rsidRDefault="0086274A" w:rsidP="0086274A">
      <w:pPr>
        <w:pStyle w:val="Odstavekseznama"/>
        <w:numPr>
          <w:ilvl w:val="0"/>
          <w:numId w:val="20"/>
        </w:numPr>
      </w:pPr>
      <w:r>
        <w:t xml:space="preserve">v času izven urnika (pogovorne ure učiteljev, šolska svetovalna služba). </w:t>
      </w:r>
    </w:p>
    <w:p w:rsidR="0086274A" w:rsidRDefault="0086274A" w:rsidP="0086274A">
      <w:r>
        <w:t xml:space="preserve">Svetovanje in usmerjanje poteka v obliki pogovora med delavcem šole in: </w:t>
      </w:r>
    </w:p>
    <w:p w:rsidR="0086274A" w:rsidRDefault="0086274A" w:rsidP="0086274A">
      <w:pPr>
        <w:pStyle w:val="Odstavekseznama"/>
        <w:numPr>
          <w:ilvl w:val="0"/>
          <w:numId w:val="21"/>
        </w:numPr>
      </w:pPr>
      <w:r>
        <w:t xml:space="preserve">učencem (o njegovi šibkosti ali težavi, odnosu z vrstniki in o morebitnih kršitvah šolskega reda), </w:t>
      </w:r>
    </w:p>
    <w:p w:rsidR="0086274A" w:rsidRDefault="0086274A" w:rsidP="0086274A">
      <w:pPr>
        <w:pStyle w:val="Odstavekseznama"/>
        <w:numPr>
          <w:ilvl w:val="0"/>
          <w:numId w:val="21"/>
        </w:numPr>
      </w:pPr>
      <w:r>
        <w:t xml:space="preserve">starši učenca, ki ima težave. </w:t>
      </w:r>
    </w:p>
    <w:p w:rsidR="0086274A" w:rsidRDefault="0086274A" w:rsidP="0086274A">
      <w:r>
        <w:t>Cilji svetovanja in usmerjanja so, da se učenci učijo in naučijo: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oblikovati lastne cilje in strategije za njihovo uresničevanje,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organizirati lastno delo za večjo učinkovitost,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spremljati svojo uspešnost,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razmišljati in presojati o svojem vedenju in ravnanjih drugih ljudi,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prevzemati odgovornost in sprejemati posledice svojih dejanj,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empatičnega vživljanja v druge,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razumeti vzroke za neustrezna vedenja pri sebi in drugih,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reševati probleme in konflikte,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ustrezno ravnati v situacijah, v katerih so prisotni stres, strah, čustvena napetost, konflikti, apatičnost, frustracije, doživljanje neuspehov, depresija,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razvijati pozitivno samopodobo in samospoštovanje,</w:t>
      </w:r>
    </w:p>
    <w:p w:rsidR="0086274A" w:rsidRDefault="0086274A" w:rsidP="0086274A">
      <w:pPr>
        <w:pStyle w:val="Odstavekseznama"/>
        <w:numPr>
          <w:ilvl w:val="0"/>
          <w:numId w:val="22"/>
        </w:numPr>
      </w:pPr>
      <w:r>
        <w:t>dosegati druge cilje, ki si jih zastavijo sami ali jih zastavijo šola in starši.</w:t>
      </w:r>
    </w:p>
    <w:p w:rsidR="0086274A" w:rsidRDefault="0086274A" w:rsidP="0086274A">
      <w:r>
        <w:t>Svetovanje in usmerjanje, povezano z reševanjem individualnih in skupinskih problemov učencev, izvajajo strokovni in svetovalni delavci.</w:t>
      </w:r>
    </w:p>
    <w:p w:rsidR="0086274A" w:rsidRDefault="0086274A" w:rsidP="0086274A">
      <w:r>
        <w:t>V primerih, ko strokovni delavec presodi, da otrok potrebuje dlje časa trajajoče spremljanje, usmerjanje in svetovanje v okviru šole, se s starši dogovori za čas, v katerem bo ta proces potekal.</w:t>
      </w:r>
    </w:p>
    <w:p w:rsidR="0086274A" w:rsidRDefault="0086274A" w:rsidP="0086274A">
      <w:r>
        <w:t xml:space="preserve">V primerih, ko strokovni delavec presodi, da se pri učencu pojavljajo težave in oblike vedenja, ki jih šolska obravnava ne more omiliti, izboljšati ali odpraviti, šola staršem predlaga obravnavo psiho-socialne pomoči v zunanjih ustanovah. </w:t>
      </w:r>
    </w:p>
    <w:p w:rsidR="0086274A" w:rsidRPr="0086274A" w:rsidRDefault="0086274A" w:rsidP="0086274A">
      <w:pPr>
        <w:rPr>
          <w:b/>
        </w:rPr>
      </w:pPr>
      <w:r w:rsidRPr="0086274A">
        <w:rPr>
          <w:b/>
        </w:rPr>
        <w:t>Osebni svetovalni pogovori</w:t>
      </w:r>
    </w:p>
    <w:p w:rsidR="0086274A" w:rsidRDefault="0086274A" w:rsidP="0086274A">
      <w:r>
        <w:t xml:space="preserve">Osebni svetovalni pogovori učiteljev, svetovalnih delavcev ali drugih z učenci, še posebej s tistimi, ki imajo probleme, so izjemno pomembni. </w:t>
      </w:r>
    </w:p>
    <w:p w:rsidR="0086274A" w:rsidRDefault="0086274A" w:rsidP="0086274A">
      <w:r>
        <w:t>V pogovoru svetovalec učencu pomaga pri:</w:t>
      </w:r>
    </w:p>
    <w:p w:rsidR="0086274A" w:rsidRDefault="0086274A" w:rsidP="0086274A">
      <w:pPr>
        <w:pStyle w:val="Odstavekseznama"/>
        <w:numPr>
          <w:ilvl w:val="0"/>
          <w:numId w:val="23"/>
        </w:numPr>
      </w:pPr>
      <w:r>
        <w:t>vpogledu v njegove potrebe in motive ravnanj ter v povezanost ravnanj z njihovimi posledicami,</w:t>
      </w:r>
    </w:p>
    <w:p w:rsidR="0086274A" w:rsidRDefault="0086274A" w:rsidP="0086274A">
      <w:pPr>
        <w:pStyle w:val="Odstavekseznama"/>
        <w:numPr>
          <w:ilvl w:val="0"/>
          <w:numId w:val="23"/>
        </w:numPr>
      </w:pPr>
      <w:r>
        <w:t xml:space="preserve">presojanju lastnega vedenja, </w:t>
      </w:r>
    </w:p>
    <w:p w:rsidR="0086274A" w:rsidRDefault="0086274A" w:rsidP="0086274A">
      <w:pPr>
        <w:pStyle w:val="Odstavekseznama"/>
        <w:numPr>
          <w:ilvl w:val="0"/>
          <w:numId w:val="23"/>
        </w:numPr>
      </w:pPr>
      <w:r>
        <w:t xml:space="preserve">ugotavljanju pozitivnih in negativnih posledic njegovih ravnanj zanj in za druge. </w:t>
      </w:r>
    </w:p>
    <w:p w:rsidR="0086274A" w:rsidRDefault="0086274A" w:rsidP="0086274A">
      <w:r>
        <w:t>Svetovalnemu pogovoru lahko sledi dogovor med učencem, starši in strokovnim delavcem ali vodstvom šole. Dogovor opredeljuje cilje, odgovornosti sodelujočih in morebitne izjeme.</w:t>
      </w:r>
    </w:p>
    <w:p w:rsidR="0086274A" w:rsidRDefault="0086274A" w:rsidP="0086274A">
      <w:r>
        <w:lastRenderedPageBreak/>
        <w:t xml:space="preserve">Oblike pomoči učencu so lahko: </w:t>
      </w:r>
      <w:r w:rsidRPr="0086274A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organizacija pomoči učitelja ali sošolcev pri učenju,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načrtno vzpostavljanje določenih socialnih povezav med učenci,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vključevanje v določene dejavnosti,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uvajanje v določene funkcije in druge pomembne odgovornosti,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nudenje različnih oblik zunanje pomoči,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 xml:space="preserve">dogovori z učencem o občasnih individualnih programih, 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>zagotavljanje varnosti,</w:t>
      </w:r>
    </w:p>
    <w:p w:rsidR="0086274A" w:rsidRPr="0086274A" w:rsidRDefault="0086274A" w:rsidP="0086274A">
      <w:pPr>
        <w:pStyle w:val="Odstavekseznama"/>
        <w:numPr>
          <w:ilvl w:val="0"/>
          <w:numId w:val="24"/>
        </w:numPr>
        <w:rPr>
          <w:color w:val="0000FF"/>
        </w:rPr>
      </w:pPr>
      <w:r w:rsidRPr="0086274A">
        <w:rPr>
          <w:color w:val="0000FF"/>
        </w:rPr>
        <w:t>..................................</w:t>
      </w:r>
    </w:p>
    <w:p w:rsidR="00DF3741" w:rsidRDefault="0086274A" w:rsidP="0086274A">
      <w:r>
        <w:t>V primerih, ko se učenci vedejo neprimerno ali kršijo skupne dogovore in pravice drugih, učitelj učencu pomaga videti problem in ga spodbudi, da o problemu spregovori in ga rešuje (</w:t>
      </w:r>
      <w:proofErr w:type="spellStart"/>
      <w:r>
        <w:t>restitucija</w:t>
      </w:r>
      <w:proofErr w:type="spellEnd"/>
      <w:r>
        <w:t xml:space="preserve">, </w:t>
      </w:r>
      <w:proofErr w:type="spellStart"/>
      <w:r>
        <w:t>mediacija</w:t>
      </w:r>
      <w:proofErr w:type="spellEnd"/>
      <w:r>
        <w:t xml:space="preserve">, </w:t>
      </w:r>
      <w:proofErr w:type="spellStart"/>
      <w:r>
        <w:t>samopresoja</w:t>
      </w:r>
      <w:proofErr w:type="spellEnd"/>
      <w:r>
        <w:t>…).</w:t>
      </w:r>
    </w:p>
    <w:p w:rsidR="0086274A" w:rsidRDefault="0086274A" w:rsidP="0086274A">
      <w:pPr>
        <w:pStyle w:val="Naslov2"/>
      </w:pPr>
      <w:bookmarkStart w:id="9" w:name="_Toc501016410"/>
      <w:r w:rsidRPr="0086274A">
        <w:t>Restitucija, mediacija in vrstniška mediacija</w:t>
      </w:r>
      <w:bookmarkEnd w:id="9"/>
    </w:p>
    <w:p w:rsidR="0086274A" w:rsidRDefault="0086274A" w:rsidP="0086274A">
      <w:r>
        <w:t>Restitucija in mediacija sta priložnost za učenje in za spreminjanje samopodobe  učencev.</w:t>
      </w:r>
    </w:p>
    <w:p w:rsidR="0086274A" w:rsidRDefault="0086274A" w:rsidP="0086274A">
      <w:r>
        <w:t xml:space="preserve">Postopek restitucije ali mediacije bo uveden, kadar: </w:t>
      </w:r>
      <w:r w:rsidRPr="0086274A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udeleženci spora dvomijo, da so sami sposobni rešiti problem,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so težave zapletene zaradi močnega čustvenega elementa,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želimo hitro rešitev spora v korist obeh strani (sprotno reševanje konfliktov),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želijo udeleženci izboljšati medsebojne odnose,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želijo učenci ohraniti zaupnost postopka, izraziti svoja stališča,</w:t>
      </w:r>
    </w:p>
    <w:p w:rsidR="0086274A" w:rsidRPr="0086274A" w:rsidRDefault="0086274A" w:rsidP="0086274A">
      <w:pPr>
        <w:pStyle w:val="Odstavekseznama"/>
        <w:numPr>
          <w:ilvl w:val="0"/>
          <w:numId w:val="25"/>
        </w:numPr>
        <w:rPr>
          <w:color w:val="0000FF"/>
        </w:rPr>
      </w:pPr>
      <w:r w:rsidRPr="0086274A">
        <w:rPr>
          <w:color w:val="0000FF"/>
        </w:rPr>
        <w:t>.....................................</w:t>
      </w:r>
    </w:p>
    <w:p w:rsidR="0086274A" w:rsidRDefault="0086274A" w:rsidP="0086274A">
      <w:r>
        <w:t xml:space="preserve">Postopek restitucije ali mediacije ni primeren, kadar: </w:t>
      </w:r>
      <w:r w:rsidRPr="0086274A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86274A" w:rsidRPr="0086274A" w:rsidRDefault="0086274A" w:rsidP="0086274A">
      <w:pPr>
        <w:pStyle w:val="Odstavekseznama"/>
        <w:numPr>
          <w:ilvl w:val="0"/>
          <w:numId w:val="26"/>
        </w:numPr>
        <w:rPr>
          <w:color w:val="0000FF"/>
        </w:rPr>
      </w:pPr>
      <w:r w:rsidRPr="0086274A">
        <w:rPr>
          <w:color w:val="0000FF"/>
        </w:rPr>
        <w:t>gre za hudo nasilje – fizično, spolno,</w:t>
      </w:r>
    </w:p>
    <w:p w:rsidR="0086274A" w:rsidRPr="0086274A" w:rsidRDefault="0086274A" w:rsidP="0086274A">
      <w:pPr>
        <w:pStyle w:val="Odstavekseznama"/>
        <w:numPr>
          <w:ilvl w:val="0"/>
          <w:numId w:val="26"/>
        </w:numPr>
        <w:rPr>
          <w:color w:val="0000FF"/>
        </w:rPr>
      </w:pPr>
      <w:r w:rsidRPr="0086274A">
        <w:rPr>
          <w:color w:val="0000FF"/>
        </w:rPr>
        <w:t>ena stran ni pripravljena sodelovati,</w:t>
      </w:r>
    </w:p>
    <w:p w:rsidR="0086274A" w:rsidRPr="0086274A" w:rsidRDefault="0086274A" w:rsidP="0086274A">
      <w:pPr>
        <w:pStyle w:val="Odstavekseznama"/>
        <w:numPr>
          <w:ilvl w:val="0"/>
          <w:numId w:val="26"/>
        </w:numPr>
        <w:rPr>
          <w:color w:val="0000FF"/>
        </w:rPr>
      </w:pPr>
      <w:r w:rsidRPr="0086274A">
        <w:rPr>
          <w:color w:val="0000FF"/>
        </w:rPr>
        <w:t>gre za izogibanje pouku,</w:t>
      </w:r>
    </w:p>
    <w:p w:rsidR="0086274A" w:rsidRPr="0086274A" w:rsidRDefault="0086274A" w:rsidP="0086274A">
      <w:pPr>
        <w:pStyle w:val="Odstavekseznama"/>
        <w:numPr>
          <w:ilvl w:val="0"/>
          <w:numId w:val="26"/>
        </w:numPr>
        <w:rPr>
          <w:color w:val="0000FF"/>
        </w:rPr>
      </w:pPr>
      <w:r w:rsidRPr="0086274A">
        <w:rPr>
          <w:color w:val="0000FF"/>
        </w:rPr>
        <w:t>gre za hude čustvene težave (bolezen),</w:t>
      </w:r>
    </w:p>
    <w:p w:rsidR="0086274A" w:rsidRPr="0086274A" w:rsidRDefault="0086274A" w:rsidP="0086274A">
      <w:pPr>
        <w:pStyle w:val="Odstavekseznama"/>
        <w:numPr>
          <w:ilvl w:val="0"/>
          <w:numId w:val="26"/>
        </w:numPr>
        <w:rPr>
          <w:color w:val="0000FF"/>
        </w:rPr>
      </w:pPr>
      <w:r w:rsidRPr="0086274A">
        <w:rPr>
          <w:color w:val="0000FF"/>
        </w:rPr>
        <w:t xml:space="preserve">..................................... </w:t>
      </w:r>
    </w:p>
    <w:p w:rsidR="0086274A" w:rsidRPr="0086274A" w:rsidRDefault="0086274A" w:rsidP="0086274A">
      <w:pPr>
        <w:rPr>
          <w:b/>
        </w:rPr>
      </w:pPr>
      <w:r w:rsidRPr="0086274A">
        <w:rPr>
          <w:b/>
        </w:rPr>
        <w:t>Šolska restitucija</w:t>
      </w:r>
    </w:p>
    <w:p w:rsidR="0086274A" w:rsidRDefault="0086274A" w:rsidP="0086274A">
      <w:r>
        <w:t xml:space="preserve">Restitucija je oblika vzgojnega ukrepanja, ki v nasprotju s kaznovanjem poudarja pozitivno reševanje problemov in učencu omogoča, da kritično razmišlja o svojem vedenju in o možnosti poprave  posledic svojih nepremišljenih dejanj. </w:t>
      </w:r>
    </w:p>
    <w:p w:rsidR="0086274A" w:rsidRDefault="0086274A" w:rsidP="0086274A">
      <w:r>
        <w:t>Kot ukrep je restitucija namenjena spremembi učenčevega vedenja v pozitivnem smislu, je priložnost za učenje in spreminjanje samopodobe učenca.</w:t>
      </w:r>
    </w:p>
    <w:p w:rsidR="0086274A" w:rsidRDefault="0086274A" w:rsidP="0086274A">
      <w:r>
        <w:t xml:space="preserve">Učenca v procesu restitucije soočimo s posledicami njegovega ravnanja s ciljem, da sprejme odgovornost za takšno ravnanje in poišče načine, s katerimi svojo napako popravi oziroma se z oškodovancem dogovori za načine poravnave. </w:t>
      </w:r>
    </w:p>
    <w:p w:rsidR="0086274A" w:rsidRDefault="0086274A" w:rsidP="0086274A">
      <w:r>
        <w:t>Strokovni delavci predvsem spodbujajo, usmerjajo in spremljajo proces restitucije. Ta je končan, ko oškodovanec potrdi, da je zadovoljen s poravnavo. Povzročitelj na čustvenem in miselnem nivoju sprejme svoje ravnanje kot nekaj, kar je dolžan storiti.</w:t>
      </w:r>
    </w:p>
    <w:p w:rsidR="0086274A" w:rsidRPr="0086274A" w:rsidRDefault="0086274A" w:rsidP="0086274A">
      <w:pPr>
        <w:rPr>
          <w:b/>
        </w:rPr>
      </w:pPr>
      <w:r w:rsidRPr="0086274A">
        <w:rPr>
          <w:b/>
        </w:rPr>
        <w:lastRenderedPageBreak/>
        <w:t>Šolska mediacija</w:t>
      </w:r>
    </w:p>
    <w:p w:rsidR="0086274A" w:rsidRDefault="0086274A" w:rsidP="0086274A">
      <w:proofErr w:type="spellStart"/>
      <w:r>
        <w:t>Mediacja</w:t>
      </w:r>
      <w:proofErr w:type="spellEnd"/>
      <w:r>
        <w:t xml:space="preserve"> je postopek, v katerem osebe, ki imajo problem ali konflikt, s pomočjo tretje osebe ( posrednika ali mediatorja) v pogovoru razkrijejo točke spora ter poskušajo najti rešitev, s katero bodo vsi zadovoljni. </w:t>
      </w:r>
    </w:p>
    <w:p w:rsidR="0086274A" w:rsidRDefault="0086274A" w:rsidP="0086274A">
      <w:r>
        <w:t xml:space="preserve">Mediator je lahko odrasla oseba, če je ustrezno usposobljena. Mediator prevzema le vlogo posrednika in ne posega v samo reševanje problema, čeprav ponudi potrebno pomoč. </w:t>
      </w:r>
    </w:p>
    <w:p w:rsidR="0086274A" w:rsidRDefault="0086274A" w:rsidP="0086274A">
      <w:r>
        <w:t xml:space="preserve">Mediacija izboljšuje splošno socialno klimo v šoli, povečuje občutek zaupanja in pripadnosti, prijateljstva in obvladovanja konfliktnih situacij. Šola postane bolj varen in ustvarjalen kraj. V mediaciji prevzamejo udeleženci odgovornost za rešitev nastalega konflikta. </w:t>
      </w:r>
    </w:p>
    <w:p w:rsidR="0086274A" w:rsidRPr="0086274A" w:rsidRDefault="0086274A" w:rsidP="0086274A">
      <w:pPr>
        <w:rPr>
          <w:b/>
        </w:rPr>
      </w:pPr>
      <w:r w:rsidRPr="0086274A">
        <w:rPr>
          <w:b/>
        </w:rPr>
        <w:t>Vrstniška mediacija</w:t>
      </w:r>
    </w:p>
    <w:p w:rsidR="0086274A" w:rsidRDefault="0086274A" w:rsidP="0086274A">
      <w:r>
        <w:t xml:space="preserve">Za reševanje konfliktov med učenci in ustvarjanje pozitivne klime med njimi šola uvaja obliko vrstniške mediacije, ki predstavlja način mirnega, konstruktivnega in dogovornega načina reševanja konfliktov in sporov med učenci. </w:t>
      </w:r>
    </w:p>
    <w:p w:rsidR="0086274A" w:rsidRDefault="0086274A" w:rsidP="0086274A">
      <w:r>
        <w:t>Pomembna značilnost vrstniške mediacije je, da je proces mediacije v celoti v rokah učencev; izvajajo ga učenci za učence, toda s pomočjo mentorja. To je dragocena izkušnja za strani v sporu in za vrstnike mediatorje.</w:t>
      </w:r>
    </w:p>
    <w:p w:rsidR="0086274A" w:rsidRDefault="0086274A" w:rsidP="0086274A">
      <w:pPr>
        <w:pStyle w:val="Naslov2"/>
      </w:pPr>
      <w:bookmarkStart w:id="10" w:name="_Toc501016411"/>
      <w:r w:rsidRPr="0086274A">
        <w:t>Druge oblike vzgojnih dejavnosti</w:t>
      </w:r>
      <w:bookmarkEnd w:id="10"/>
    </w:p>
    <w:p w:rsidR="0086274A" w:rsidRDefault="0086274A" w:rsidP="0086274A">
      <w:pPr>
        <w:rPr>
          <w:b/>
        </w:rPr>
      </w:pPr>
      <w:r w:rsidRPr="0086274A">
        <w:rPr>
          <w:b/>
        </w:rPr>
        <w:t>a) Projektne aktivnosti na nivoju socialnega sistema</w:t>
      </w:r>
    </w:p>
    <w:p w:rsidR="0086274A" w:rsidRPr="0086274A" w:rsidRDefault="0086274A" w:rsidP="0086274A">
      <w:r w:rsidRPr="0086274A">
        <w:t xml:space="preserve">Šola bo izvajala naslednje projektne aktivnosti: </w:t>
      </w:r>
      <w:r w:rsidRPr="0086274A">
        <w:rPr>
          <w:i/>
          <w:color w:val="FF0000"/>
          <w:sz w:val="16"/>
          <w:szCs w:val="16"/>
        </w:rPr>
        <w:t>(Našteti so primeri, ki jih lahko uporabite, spremenite  ali črtate!)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zaščitništvo mlajšim in šibkejšim,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boj proti nasilništvu, …. 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sistematično razvijanje socialnih veščin, prostovoljno delo, vrstniška pomoč,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poudarjanje in nagrajevanje zglednega vedenja učencev, pogovori o takem vedenju,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navajanje na procese samovrednotenja, samokontrole in sprejemanja odgovornosti,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vrstniško svetovanje in posredovanje,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izvajanje dejavnosti, ki povezujejo učence, delavce šole, starše in lokalno skupnost,</w:t>
      </w:r>
    </w:p>
    <w:p w:rsidR="0086274A" w:rsidRPr="00534FA0" w:rsidRDefault="0086274A" w:rsidP="00534FA0">
      <w:pPr>
        <w:pStyle w:val="Odstavekseznama"/>
        <w:numPr>
          <w:ilvl w:val="0"/>
          <w:numId w:val="28"/>
        </w:numPr>
        <w:rPr>
          <w:color w:val="0000FF"/>
        </w:rPr>
      </w:pPr>
      <w:r w:rsidRPr="00534FA0">
        <w:rPr>
          <w:color w:val="0000FF"/>
        </w:rPr>
        <w:t>...........................................</w:t>
      </w:r>
    </w:p>
    <w:p w:rsidR="0086274A" w:rsidRPr="0086274A" w:rsidRDefault="0086274A" w:rsidP="0086274A">
      <w:r w:rsidRPr="0086274A">
        <w:t>Vsebine projektnih aktivnosti bodo vključene v:</w:t>
      </w:r>
    </w:p>
    <w:p w:rsidR="00534FA0" w:rsidRDefault="0086274A" w:rsidP="0086274A">
      <w:pPr>
        <w:pStyle w:val="Odstavekseznama"/>
        <w:numPr>
          <w:ilvl w:val="0"/>
          <w:numId w:val="29"/>
        </w:numPr>
        <w:rPr>
          <w:b/>
        </w:rPr>
      </w:pPr>
      <w:r w:rsidRPr="00534FA0">
        <w:rPr>
          <w:b/>
        </w:rPr>
        <w:t xml:space="preserve">razrede ure: 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b/>
          <w:color w:val="0000FF"/>
        </w:rPr>
      </w:pPr>
      <w:r w:rsidRPr="00534FA0">
        <w:rPr>
          <w:color w:val="0000FF"/>
        </w:rPr>
        <w:t>vrednote, s poudarkom na odnosih,</w:t>
      </w:r>
    </w:p>
    <w:p w:rsidR="0086274A" w:rsidRPr="00534FA0" w:rsidRDefault="0086274A" w:rsidP="0086274A">
      <w:pPr>
        <w:pStyle w:val="Odstavekseznama"/>
        <w:numPr>
          <w:ilvl w:val="1"/>
          <w:numId w:val="29"/>
        </w:numPr>
        <w:rPr>
          <w:b/>
          <w:color w:val="0000FF"/>
        </w:rPr>
      </w:pPr>
      <w:r w:rsidRPr="00534FA0">
        <w:rPr>
          <w:color w:val="0000FF"/>
        </w:rPr>
        <w:t>…....................…;</w:t>
      </w:r>
    </w:p>
    <w:p w:rsidR="00534FA0" w:rsidRPr="00534FA0" w:rsidRDefault="0086274A" w:rsidP="0086274A">
      <w:pPr>
        <w:pStyle w:val="Odstavekseznama"/>
        <w:numPr>
          <w:ilvl w:val="0"/>
          <w:numId w:val="29"/>
        </w:numPr>
      </w:pPr>
      <w:r w:rsidRPr="00534FA0">
        <w:rPr>
          <w:b/>
        </w:rPr>
        <w:t>tematske klepetalnice na predmetni stopnji: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poklicno usmerjanje,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 xml:space="preserve">strokovne delavnice po posameznih predmetih ali predmetnih področjih, </w:t>
      </w:r>
    </w:p>
    <w:p w:rsidR="0086274A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……...................;</w:t>
      </w:r>
    </w:p>
    <w:p w:rsidR="00534FA0" w:rsidRPr="00534FA0" w:rsidRDefault="0086274A" w:rsidP="0086274A">
      <w:pPr>
        <w:pStyle w:val="Odstavekseznama"/>
        <w:numPr>
          <w:ilvl w:val="0"/>
          <w:numId w:val="29"/>
        </w:numPr>
      </w:pPr>
      <w:r w:rsidRPr="00534FA0">
        <w:rPr>
          <w:b/>
        </w:rPr>
        <w:t>pouk - vzpodbujanje pozitivnih vedenjskih vzorcev: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pomen sprotnega dela,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proofErr w:type="spellStart"/>
      <w:r w:rsidRPr="00534FA0">
        <w:rPr>
          <w:color w:val="0000FF"/>
        </w:rPr>
        <w:t>medvrstniška</w:t>
      </w:r>
      <w:proofErr w:type="spellEnd"/>
      <w:r w:rsidRPr="00534FA0">
        <w:rPr>
          <w:color w:val="0000FF"/>
        </w:rPr>
        <w:t xml:space="preserve"> pomoč pri pouku,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ustvarjalni kotički v OPB,</w:t>
      </w:r>
    </w:p>
    <w:p w:rsid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lastRenderedPageBreak/>
        <w:t>……..................;</w:t>
      </w:r>
    </w:p>
    <w:p w:rsidR="00534FA0" w:rsidRDefault="0086274A" w:rsidP="0086274A">
      <w:pPr>
        <w:pStyle w:val="Odstavekseznama"/>
        <w:numPr>
          <w:ilvl w:val="0"/>
          <w:numId w:val="29"/>
        </w:numPr>
      </w:pPr>
      <w:r w:rsidRPr="00534FA0">
        <w:rPr>
          <w:b/>
        </w:rPr>
        <w:t>razširjeni preventivni program: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delavnica o preprečevanju nasilja,</w:t>
      </w:r>
    </w:p>
    <w:p w:rsidR="00534FA0" w:rsidRPr="00534FA0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delavnica o nevarnostih odvisnosti,</w:t>
      </w:r>
    </w:p>
    <w:p w:rsidR="0086274A" w:rsidRDefault="0086274A" w:rsidP="0086274A">
      <w:pPr>
        <w:pStyle w:val="Odstavekseznama"/>
        <w:numPr>
          <w:ilvl w:val="1"/>
          <w:numId w:val="29"/>
        </w:numPr>
        <w:rPr>
          <w:color w:val="0000FF"/>
        </w:rPr>
      </w:pPr>
      <w:r w:rsidRPr="00534FA0">
        <w:rPr>
          <w:color w:val="0000FF"/>
        </w:rPr>
        <w:t>……................. .</w:t>
      </w:r>
    </w:p>
    <w:p w:rsidR="00534FA0" w:rsidRPr="00534FA0" w:rsidRDefault="00534FA0" w:rsidP="00534FA0">
      <w:pPr>
        <w:rPr>
          <w:b/>
        </w:rPr>
      </w:pPr>
      <w:r w:rsidRPr="00534FA0">
        <w:rPr>
          <w:b/>
        </w:rPr>
        <w:t>b) Pohvale, priznanja, nagrade</w:t>
      </w:r>
    </w:p>
    <w:p w:rsidR="00534FA0" w:rsidRDefault="00534FA0" w:rsidP="00534FA0">
      <w:r>
        <w:t xml:space="preserve">Kadar se učenec ali več  učencev izkaže s prizadevnostjo pri enkratni ali kratkotrajni aktivnosti, so lahko ustno pohvaljeni. </w:t>
      </w:r>
    </w:p>
    <w:p w:rsidR="00534FA0" w:rsidRDefault="00534FA0" w:rsidP="00534FA0">
      <w:r>
        <w:t xml:space="preserve">Največkrat izrečemo neformalne, ustne pohvale, te so del osnovne vzgojne dejavnosti, </w:t>
      </w:r>
      <w:proofErr w:type="spellStart"/>
      <w:r>
        <w:t>ponavadi</w:t>
      </w:r>
      <w:proofErr w:type="spellEnd"/>
      <w:r>
        <w:t xml:space="preserve"> so to povratna sporočila o vedenju ali delu učenca ter pohvale v spontanih pogovorih med nami, npr. na šolskem hodniku, v avli, jedilnici, razredu. </w:t>
      </w:r>
    </w:p>
    <w:p w:rsidR="00534FA0" w:rsidRDefault="00534FA0" w:rsidP="00534FA0">
      <w:r>
        <w:t>Z njimi želimo pri učencih utrjevati želeno vedenje in dobro šolsko delo ter jih spodbujati k osebnemu napredku.</w:t>
      </w:r>
    </w:p>
    <w:p w:rsidR="00534FA0" w:rsidRDefault="00534FA0" w:rsidP="00534FA0">
      <w:r>
        <w:t xml:space="preserve">Pisne pohvale se podeljujejo za: </w:t>
      </w:r>
      <w:r w:rsidRPr="00534FA0">
        <w:rPr>
          <w:i/>
          <w:color w:val="FF0000"/>
          <w:sz w:val="16"/>
          <w:szCs w:val="16"/>
        </w:rPr>
        <w:t>(Našteti so primeri, ki jih lahko uporabite, spremenite ali črtate!)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prizadevnost ter doseganje vidnih rezultatov pri pouku, interesnih dejavnostih in drugih dejavnostih šole, torej pozitiven zgled v oddelku;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prizadevnost ter doseganje vidnih rezultatov pri različnih dejavnostih izven pouka;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doseganje vidnih rezultatov na šolskih športnih ali drugih tekmovanjih in srečanjih učencev z različnih področij znanja in delovanja;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posebej prizadevno in učinkovito delo v oddelčni skupnosti ali šolski skupnosti;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spoštljiv odnos do odraslih in nudenje pomoči tistim, ki jo potrebujejo;</w:t>
      </w:r>
    </w:p>
    <w:p w:rsidR="00534FA0" w:rsidRPr="00534FA0" w:rsidRDefault="00534FA0" w:rsidP="00534FA0">
      <w:pPr>
        <w:pStyle w:val="Odstavekseznama"/>
        <w:numPr>
          <w:ilvl w:val="0"/>
          <w:numId w:val="31"/>
        </w:numPr>
        <w:rPr>
          <w:color w:val="0000FF"/>
        </w:rPr>
      </w:pPr>
      <w:r w:rsidRPr="00534FA0">
        <w:rPr>
          <w:color w:val="0000FF"/>
        </w:rPr>
        <w:t>druge razloge, ki jih ravnatelj oziroma učiteljski zbor šole ali razrednik in mentorji ocenijo kot primerne za razlog ustne ali pisne pohvale.</w:t>
      </w:r>
    </w:p>
    <w:p w:rsidR="00534FA0" w:rsidRDefault="00534FA0" w:rsidP="00534FA0">
      <w:r>
        <w:t xml:space="preserve">Priznanja se podeljujejo za: </w:t>
      </w:r>
      <w:r w:rsidRPr="00534FA0">
        <w:rPr>
          <w:i/>
          <w:color w:val="FF0000"/>
          <w:sz w:val="16"/>
          <w:szCs w:val="16"/>
        </w:rPr>
        <w:t>(Našteti so primeri, ki jih lahko uporabite, spremenite ali črtate!)</w:t>
      </w:r>
    </w:p>
    <w:p w:rsidR="00534FA0" w:rsidRPr="00534FA0" w:rsidRDefault="00534FA0" w:rsidP="00534FA0">
      <w:pPr>
        <w:pStyle w:val="Odstavekseznama"/>
        <w:numPr>
          <w:ilvl w:val="0"/>
          <w:numId w:val="32"/>
        </w:numPr>
        <w:rPr>
          <w:color w:val="0000FF"/>
        </w:rPr>
      </w:pPr>
      <w:r w:rsidRPr="00534FA0">
        <w:rPr>
          <w:color w:val="0000FF"/>
        </w:rPr>
        <w:t>večletno prizadevnost in doseganje vidnih rezultatov pri šolskem in izven šolskem delu;</w:t>
      </w:r>
    </w:p>
    <w:p w:rsidR="00534FA0" w:rsidRPr="00534FA0" w:rsidRDefault="00534FA0" w:rsidP="00534FA0">
      <w:pPr>
        <w:pStyle w:val="Odstavekseznama"/>
        <w:numPr>
          <w:ilvl w:val="0"/>
          <w:numId w:val="32"/>
        </w:numPr>
        <w:rPr>
          <w:color w:val="0000FF"/>
        </w:rPr>
      </w:pPr>
      <w:r w:rsidRPr="00534FA0">
        <w:rPr>
          <w:color w:val="0000FF"/>
        </w:rPr>
        <w:t>doseganje vidnih rezultatov na raznih tekmovanjih in srečanjih, ki so organizirana za območje občine, regije in celotne države;</w:t>
      </w:r>
    </w:p>
    <w:p w:rsidR="00534FA0" w:rsidRPr="00534FA0" w:rsidRDefault="00534FA0" w:rsidP="00534FA0">
      <w:pPr>
        <w:pStyle w:val="Odstavekseznama"/>
        <w:numPr>
          <w:ilvl w:val="0"/>
          <w:numId w:val="32"/>
        </w:numPr>
        <w:rPr>
          <w:color w:val="0000FF"/>
        </w:rPr>
      </w:pPr>
      <w:r w:rsidRPr="00534FA0">
        <w:rPr>
          <w:color w:val="0000FF"/>
        </w:rPr>
        <w:t>večletno prizadevno delo v oddelčni skupnosti, šolski skupnosti in šolskem parlamentu;</w:t>
      </w:r>
    </w:p>
    <w:p w:rsidR="00534FA0" w:rsidRPr="00534FA0" w:rsidRDefault="00534FA0" w:rsidP="00534FA0">
      <w:pPr>
        <w:pStyle w:val="Odstavekseznama"/>
        <w:numPr>
          <w:ilvl w:val="0"/>
          <w:numId w:val="32"/>
        </w:numPr>
        <w:rPr>
          <w:color w:val="0000FF"/>
        </w:rPr>
      </w:pPr>
      <w:r w:rsidRPr="00534FA0">
        <w:rPr>
          <w:color w:val="0000FF"/>
        </w:rPr>
        <w:t>druge razloge, ki jih ravnatelj oziroma učiteljski zbor šole ali razrednik in mentorji ocenijo kot primerne za razlog podelitve priznanja;</w:t>
      </w:r>
    </w:p>
    <w:p w:rsidR="00534FA0" w:rsidRPr="00534FA0" w:rsidRDefault="00534FA0" w:rsidP="00534FA0">
      <w:pPr>
        <w:pStyle w:val="Odstavekseznama"/>
        <w:numPr>
          <w:ilvl w:val="0"/>
          <w:numId w:val="32"/>
        </w:numPr>
        <w:rPr>
          <w:color w:val="0000FF"/>
        </w:rPr>
      </w:pPr>
      <w:r w:rsidRPr="00534FA0">
        <w:rPr>
          <w:color w:val="0000FF"/>
        </w:rPr>
        <w:t xml:space="preserve">........................................ </w:t>
      </w:r>
    </w:p>
    <w:p w:rsidR="00534FA0" w:rsidRDefault="00534FA0" w:rsidP="00534FA0">
      <w:r>
        <w:t xml:space="preserve">Nagrade se podeljujejo učencem v obliki: </w:t>
      </w:r>
      <w:r w:rsidRPr="00534FA0">
        <w:rPr>
          <w:i/>
          <w:color w:val="FF0000"/>
          <w:sz w:val="16"/>
          <w:szCs w:val="16"/>
        </w:rPr>
        <w:t>(Našteti so primeri, ki jih lahko uporabite, spremenite  ali črtate!)</w:t>
      </w:r>
      <w:r w:rsidRPr="00534FA0">
        <w:rPr>
          <w:color w:val="FF0000"/>
        </w:rPr>
        <w:t xml:space="preserve"> </w:t>
      </w:r>
    </w:p>
    <w:p w:rsidR="00534FA0" w:rsidRPr="00534FA0" w:rsidRDefault="00534FA0" w:rsidP="00534FA0">
      <w:pPr>
        <w:pStyle w:val="Odstavekseznama"/>
        <w:numPr>
          <w:ilvl w:val="0"/>
          <w:numId w:val="33"/>
        </w:numPr>
        <w:rPr>
          <w:color w:val="0000FF"/>
        </w:rPr>
      </w:pPr>
      <w:r w:rsidRPr="00534FA0">
        <w:rPr>
          <w:color w:val="0000FF"/>
        </w:rPr>
        <w:t xml:space="preserve">pripomočkov, ki jih učenec lahko uporablja pri pouku ali drugih dejavnostih, </w:t>
      </w:r>
    </w:p>
    <w:p w:rsidR="00534FA0" w:rsidRPr="00534FA0" w:rsidRDefault="00534FA0" w:rsidP="00534FA0">
      <w:pPr>
        <w:pStyle w:val="Odstavekseznama"/>
        <w:numPr>
          <w:ilvl w:val="0"/>
          <w:numId w:val="33"/>
        </w:numPr>
        <w:rPr>
          <w:color w:val="0000FF"/>
        </w:rPr>
      </w:pPr>
      <w:r w:rsidRPr="00534FA0">
        <w:rPr>
          <w:color w:val="0000FF"/>
        </w:rPr>
        <w:t xml:space="preserve">knjižnih nagrad, </w:t>
      </w:r>
    </w:p>
    <w:p w:rsidR="00534FA0" w:rsidRPr="00534FA0" w:rsidRDefault="00534FA0" w:rsidP="00534FA0">
      <w:pPr>
        <w:pStyle w:val="Odstavekseznama"/>
        <w:numPr>
          <w:ilvl w:val="0"/>
          <w:numId w:val="33"/>
        </w:numPr>
        <w:rPr>
          <w:color w:val="0000FF"/>
        </w:rPr>
      </w:pPr>
      <w:r w:rsidRPr="00534FA0">
        <w:rPr>
          <w:color w:val="0000FF"/>
        </w:rPr>
        <w:t>drugih posebnih ugodnosti ali »sladke nagrade«,</w:t>
      </w:r>
    </w:p>
    <w:p w:rsidR="00534FA0" w:rsidRPr="00534FA0" w:rsidRDefault="00534FA0" w:rsidP="00534FA0">
      <w:pPr>
        <w:pStyle w:val="Odstavekseznama"/>
        <w:numPr>
          <w:ilvl w:val="0"/>
          <w:numId w:val="33"/>
        </w:numPr>
        <w:rPr>
          <w:color w:val="0000FF"/>
        </w:rPr>
      </w:pPr>
      <w:r w:rsidRPr="00534FA0">
        <w:rPr>
          <w:color w:val="0000FF"/>
        </w:rPr>
        <w:t xml:space="preserve">................................... </w:t>
      </w:r>
    </w:p>
    <w:p w:rsidR="00534FA0" w:rsidRPr="00534FA0" w:rsidRDefault="00534FA0" w:rsidP="00534FA0">
      <w:pPr>
        <w:rPr>
          <w:b/>
        </w:rPr>
      </w:pPr>
      <w:r w:rsidRPr="00534FA0">
        <w:rPr>
          <w:b/>
        </w:rPr>
        <w:t>Vzgojni ukrepi</w:t>
      </w:r>
    </w:p>
    <w:p w:rsidR="00534FA0" w:rsidRDefault="00534FA0" w:rsidP="00534FA0">
      <w:r>
        <w:t xml:space="preserve">Vzgojni ukrepi so posledica kršitev šolskega reda in šolskih pravil. </w:t>
      </w:r>
    </w:p>
    <w:p w:rsidR="00534FA0" w:rsidRDefault="00534FA0" w:rsidP="00534FA0">
      <w:r>
        <w:t>Vzgojni ukrepi so načrtovani v pravilih šolskega reda.</w:t>
      </w:r>
    </w:p>
    <w:p w:rsidR="00534FA0" w:rsidRDefault="00534FA0" w:rsidP="00534FA0">
      <w:pPr>
        <w:pStyle w:val="Naslov1"/>
      </w:pPr>
      <w:bookmarkStart w:id="11" w:name="_Toc501016412"/>
      <w:r w:rsidRPr="00534FA0">
        <w:lastRenderedPageBreak/>
        <w:t>OBLIKE SODELOVANJA S STARŠI</w:t>
      </w:r>
      <w:bookmarkEnd w:id="11"/>
      <w:r w:rsidRPr="00534FA0">
        <w:t xml:space="preserve">  </w:t>
      </w:r>
    </w:p>
    <w:p w:rsidR="00534FA0" w:rsidRDefault="00534FA0" w:rsidP="00534FA0">
      <w:r>
        <w:t xml:space="preserve">Delavci šole, učenci in starši oziroma skrbniki razvijajo vzajemno-sodelovalni odnos na vzgojnem področju. </w:t>
      </w:r>
    </w:p>
    <w:p w:rsidR="00534FA0" w:rsidRDefault="00534FA0" w:rsidP="00534FA0">
      <w:r>
        <w:t xml:space="preserve">Vzajemno sodelujejo pri oblikovanju življenja in dela šole, različnih vzgojno-izobraževalnih dejavnostih, oblikovanju vzgojnega koncepta šole, oblikovanju akcij za izvajanje preventivnih vzgojnih dejavnosti, svetovanju in usmerjanju, povrnitvah škod (npr.: restitucija).  </w:t>
      </w:r>
    </w:p>
    <w:p w:rsidR="00534FA0" w:rsidRDefault="00534FA0" w:rsidP="00534FA0">
      <w:r>
        <w:t>Vključujejo se v reševanje problemov:</w:t>
      </w:r>
    </w:p>
    <w:p w:rsidR="00534FA0" w:rsidRDefault="00534FA0" w:rsidP="00187CBC">
      <w:pPr>
        <w:pStyle w:val="Odstavekseznama"/>
        <w:numPr>
          <w:ilvl w:val="0"/>
          <w:numId w:val="34"/>
        </w:numPr>
      </w:pPr>
      <w:r>
        <w:t>ki jih imajo njihovi otroci ali  skupina otrok,</w:t>
      </w:r>
    </w:p>
    <w:p w:rsidR="00534FA0" w:rsidRDefault="00534FA0" w:rsidP="00187CBC">
      <w:pPr>
        <w:pStyle w:val="Odstavekseznama"/>
        <w:numPr>
          <w:ilvl w:val="0"/>
          <w:numId w:val="34"/>
        </w:numPr>
      </w:pPr>
      <w:r>
        <w:t xml:space="preserve">kadar  njihovi otroci ali skupina  kršijo pravila šolskega reda. </w:t>
      </w:r>
    </w:p>
    <w:p w:rsidR="00534FA0" w:rsidRDefault="00534FA0" w:rsidP="00534FA0">
      <w:r>
        <w:t xml:space="preserve">V posameznih primerih, ko se starši  oziroma skrbniki ne vključujejo v reševanje problemov, povezanih z njihovimi otroki ali jih zanemarjajo, šola izvede obisk strokovnega delavca na domu s predhodnim dogovorom staršev. Cilj obiska je sprejetje dogovora o medsebojnem sodelovanju in vzajemnih odgovornostih. </w:t>
      </w:r>
    </w:p>
    <w:p w:rsidR="00534FA0" w:rsidRDefault="00534FA0" w:rsidP="00534FA0">
      <w:r>
        <w:t>V reševanje problemov se lahko vključujejo zunanje institucije: centri za socialno delo, svetovalni centri in ostale pristojne institucije.</w:t>
      </w:r>
    </w:p>
    <w:p w:rsidR="00534FA0" w:rsidRDefault="00534FA0" w:rsidP="00534FA0">
      <w:r>
        <w:t xml:space="preserve">Šola bo poleg običajnih oblik (roditeljski sestanki, pogovorne ure) sodelovanja: </w:t>
      </w:r>
    </w:p>
    <w:p w:rsidR="00534FA0" w:rsidRDefault="00534FA0" w:rsidP="00187CBC">
      <w:pPr>
        <w:pStyle w:val="Odstavekseznama"/>
        <w:numPr>
          <w:ilvl w:val="0"/>
          <w:numId w:val="35"/>
        </w:numPr>
      </w:pPr>
      <w:r>
        <w:t xml:space="preserve">spodbujala medsebojno komunikacijo, </w:t>
      </w:r>
    </w:p>
    <w:p w:rsidR="00534FA0" w:rsidRDefault="00534FA0" w:rsidP="00187CBC">
      <w:pPr>
        <w:pStyle w:val="Odstavekseznama"/>
        <w:numPr>
          <w:ilvl w:val="0"/>
          <w:numId w:val="35"/>
        </w:numPr>
      </w:pPr>
      <w:r>
        <w:t>skupaj z njimi odločala o prioritetnih nalogah,</w:t>
      </w:r>
    </w:p>
    <w:p w:rsidR="00534FA0" w:rsidRDefault="00534FA0" w:rsidP="00187CBC">
      <w:pPr>
        <w:pStyle w:val="Odstavekseznama"/>
        <w:numPr>
          <w:ilvl w:val="0"/>
          <w:numId w:val="35"/>
        </w:numPr>
      </w:pPr>
      <w:r>
        <w:t xml:space="preserve">starše sproti obveščala o osebnem razvoju in o stvareh, ki zadevajo njihovega otroka. </w:t>
      </w:r>
    </w:p>
    <w:p w:rsidR="00534FA0" w:rsidRDefault="00534FA0" w:rsidP="00534FA0">
      <w:r>
        <w:t>V primerih, ko strokovni delavec presodi, da je potreben daljši in poglobljen razgovor o otrokovem vedenju ali težavah v šoli, starše povabi na razgovor v šolo. Povabi lahko tudi drugega strokovnega delavca šole. V primerih, ko šola ne more zagotoviti sodelovanja staršev ali oceni, da gre pri posameznih otrocih za zanemarjanje, bo poiskala pomoč in sodelovanje z drugimi institucijami psihosocialne pomoči.</w:t>
      </w:r>
    </w:p>
    <w:p w:rsidR="00534FA0" w:rsidRDefault="00534FA0" w:rsidP="00534FA0">
      <w:r>
        <w:t>Šola bo starše obveščala o dogodkih, ki zadevajo njihovega otroka:</w:t>
      </w:r>
    </w:p>
    <w:p w:rsidR="00534FA0" w:rsidRDefault="00534FA0" w:rsidP="00187CBC">
      <w:pPr>
        <w:pStyle w:val="Odstavekseznama"/>
        <w:numPr>
          <w:ilvl w:val="0"/>
          <w:numId w:val="36"/>
        </w:numPr>
      </w:pPr>
      <w:r>
        <w:t>po telefonu,</w:t>
      </w:r>
    </w:p>
    <w:p w:rsidR="00534FA0" w:rsidRDefault="00534FA0" w:rsidP="00187CBC">
      <w:pPr>
        <w:pStyle w:val="Odstavekseznama"/>
        <w:numPr>
          <w:ilvl w:val="0"/>
          <w:numId w:val="36"/>
        </w:numPr>
      </w:pPr>
      <w:r>
        <w:t xml:space="preserve">po e-pošti ali </w:t>
      </w:r>
    </w:p>
    <w:p w:rsidR="00534FA0" w:rsidRDefault="00534FA0" w:rsidP="00187CBC">
      <w:pPr>
        <w:pStyle w:val="Odstavekseznama"/>
        <w:numPr>
          <w:ilvl w:val="0"/>
          <w:numId w:val="36"/>
        </w:numPr>
      </w:pPr>
      <w:r>
        <w:t>po pošti.</w:t>
      </w:r>
    </w:p>
    <w:p w:rsidR="00534FA0" w:rsidRDefault="00534FA0" w:rsidP="00534FA0">
      <w:r>
        <w:t>Kot nujno bo starše obvestila o dogodkih, ki zadevajo:</w:t>
      </w:r>
    </w:p>
    <w:p w:rsidR="00534FA0" w:rsidRDefault="00534FA0" w:rsidP="00187CBC">
      <w:pPr>
        <w:pStyle w:val="Odstavekseznama"/>
        <w:numPr>
          <w:ilvl w:val="0"/>
          <w:numId w:val="37"/>
        </w:numPr>
      </w:pPr>
      <w:r>
        <w:t>poškodbo njihovega otroka,</w:t>
      </w:r>
    </w:p>
    <w:p w:rsidR="00534FA0" w:rsidRDefault="00534FA0" w:rsidP="00187CBC">
      <w:pPr>
        <w:pStyle w:val="Odstavekseznama"/>
        <w:numPr>
          <w:ilvl w:val="0"/>
          <w:numId w:val="37"/>
        </w:numPr>
      </w:pPr>
      <w:r>
        <w:t xml:space="preserve">povzročitev večje materialne škode in </w:t>
      </w:r>
    </w:p>
    <w:p w:rsidR="00534FA0" w:rsidRDefault="00534FA0" w:rsidP="00187CBC">
      <w:pPr>
        <w:pStyle w:val="Odstavekseznama"/>
        <w:numPr>
          <w:ilvl w:val="0"/>
          <w:numId w:val="37"/>
        </w:numPr>
      </w:pPr>
      <w:r>
        <w:t>težje kršitve šolskega reda, ki posredno ali neposredno zadevajo njihovega otroka,</w:t>
      </w:r>
    </w:p>
    <w:p w:rsidR="00534FA0" w:rsidRDefault="00534FA0" w:rsidP="00187CBC">
      <w:pPr>
        <w:pStyle w:val="Odstavekseznama"/>
        <w:numPr>
          <w:ilvl w:val="0"/>
          <w:numId w:val="37"/>
        </w:numPr>
      </w:pPr>
      <w:r>
        <w:t>......................................</w:t>
      </w:r>
    </w:p>
    <w:p w:rsidR="00187CBC" w:rsidRDefault="00187CBC" w:rsidP="00187CBC">
      <w:pPr>
        <w:pStyle w:val="Naslov1"/>
      </w:pPr>
      <w:bookmarkStart w:id="12" w:name="_Toc501016413"/>
      <w:r w:rsidRPr="00187CBC">
        <w:t>URESNIČEVANJE in SPREMLJANJE</w:t>
      </w:r>
      <w:bookmarkEnd w:id="12"/>
    </w:p>
    <w:p w:rsidR="00187CBC" w:rsidRDefault="00187CBC" w:rsidP="00187CBC">
      <w:r>
        <w:t>Vzgojni načrt je temeljni dokument za vzgojno delo osnovne šole. Z njegovo realizacijo bo šola uresničevala cilje iz 2. člena ZOFVI in 2. člena ZOsn. Za realizacijo vzgojnega načrta so odgovorni vsi delavci šole.</w:t>
      </w:r>
    </w:p>
    <w:p w:rsidR="00187CBC" w:rsidRDefault="00187CBC" w:rsidP="00187CBC">
      <w:r>
        <w:lastRenderedPageBreak/>
        <w:t xml:space="preserve">Predloge za izboljševanje vzgojnega dela na šoli zbiramo na osnovi sprotnega spremljanja dela v oddelčnih skupnostih in pri ostalih udeležencih vzgojno-izobraževalnega procesa. </w:t>
      </w:r>
    </w:p>
    <w:p w:rsidR="00187CBC" w:rsidRDefault="00187CBC" w:rsidP="00187CBC">
      <w:r>
        <w:t xml:space="preserve">Polletne in celoletne evalvacije razrednikov o izvajanju vzgojnega načrta so podlaga za morebitne dopolnitve in spremembe vzgojnega načrta. Poročilo ravnatelja o uresničevanju vzgojnega načrta je sestavni del letne evalvacije šole in predstavljeno na svetu staršev in svetu zavoda. </w:t>
      </w:r>
    </w:p>
    <w:p w:rsidR="00187CBC" w:rsidRDefault="00187CBC" w:rsidP="00187CBC">
      <w:r>
        <w:t xml:space="preserve">Z dnem sprejetja tega vzgojnega načrta preneha veljati vzgojni načrt, sprejet na seji sveta zavoda __________________________. </w:t>
      </w:r>
    </w:p>
    <w:p w:rsidR="00187CBC" w:rsidRDefault="00187CBC" w:rsidP="00187CBC">
      <w:r>
        <w:t xml:space="preserve">Nosilci posameznih zadolžitev: </w:t>
      </w:r>
    </w:p>
    <w:p w:rsidR="00187CBC" w:rsidRDefault="00187CBC" w:rsidP="00187CBC">
      <w:pPr>
        <w:pStyle w:val="Odstavekseznama"/>
        <w:numPr>
          <w:ilvl w:val="0"/>
          <w:numId w:val="38"/>
        </w:numPr>
      </w:pPr>
      <w:r>
        <w:t>svet šole sprejme vzgojni načrt in poročilo o samoevalvaciji šole;</w:t>
      </w:r>
    </w:p>
    <w:p w:rsidR="00187CBC" w:rsidRDefault="00187CBC" w:rsidP="00187CBC">
      <w:pPr>
        <w:pStyle w:val="Odstavekseznama"/>
        <w:numPr>
          <w:ilvl w:val="0"/>
          <w:numId w:val="38"/>
        </w:numPr>
      </w:pPr>
      <w:r>
        <w:t>učiteljski zbor opravlja vzgojno-izobraževalni proces, oblikuje analize in smernice za nadaljnje delo;</w:t>
      </w:r>
    </w:p>
    <w:p w:rsidR="00187CBC" w:rsidRDefault="00187CBC" w:rsidP="00187CBC">
      <w:pPr>
        <w:pStyle w:val="Odstavekseznama"/>
        <w:numPr>
          <w:ilvl w:val="0"/>
          <w:numId w:val="38"/>
        </w:numPr>
      </w:pPr>
      <w:r>
        <w:t>razredniki so odgovorni za vzgojno in ostalo delo v svojem oddelku;</w:t>
      </w:r>
    </w:p>
    <w:p w:rsidR="00187CBC" w:rsidRDefault="00187CBC" w:rsidP="00187CBC">
      <w:pPr>
        <w:pStyle w:val="Odstavekseznama"/>
        <w:numPr>
          <w:ilvl w:val="0"/>
          <w:numId w:val="38"/>
        </w:numPr>
      </w:pPr>
      <w:r>
        <w:t>starši sodelujejo pri pripravi in oblikovanju vzgojnega načrta in soustvarjanju šolske klime;</w:t>
      </w:r>
    </w:p>
    <w:p w:rsidR="00187CBC" w:rsidRDefault="00187CBC" w:rsidP="00187CBC">
      <w:pPr>
        <w:pStyle w:val="Odstavekseznama"/>
        <w:numPr>
          <w:ilvl w:val="0"/>
          <w:numId w:val="38"/>
        </w:numPr>
      </w:pPr>
      <w:r>
        <w:t xml:space="preserve">ravnatelj uresničuje, spremlja, ugotavlja in zagotavlja kakovost s samoevalvacijo. </w:t>
      </w:r>
    </w:p>
    <w:p w:rsidR="00187CBC" w:rsidRDefault="00187CBC" w:rsidP="00187CBC">
      <w:r>
        <w:t>Vzgojni načrt  je bil obravnavan na:</w:t>
      </w:r>
    </w:p>
    <w:p w:rsidR="00187CBC" w:rsidRDefault="00187CBC" w:rsidP="00187CBC">
      <w:pPr>
        <w:pStyle w:val="Odstavekseznama"/>
        <w:numPr>
          <w:ilvl w:val="0"/>
          <w:numId w:val="39"/>
        </w:numPr>
      </w:pPr>
      <w:r>
        <w:t>rednem sestanku učiteljskega zbora dne …………… ,</w:t>
      </w:r>
    </w:p>
    <w:p w:rsidR="00187CBC" w:rsidRDefault="00187CBC" w:rsidP="00187CBC">
      <w:pPr>
        <w:pStyle w:val="Odstavekseznama"/>
        <w:numPr>
          <w:ilvl w:val="0"/>
          <w:numId w:val="39"/>
        </w:numPr>
      </w:pPr>
      <w:r>
        <w:t>redni … seji sveta staršev dne …………… ,</w:t>
      </w:r>
    </w:p>
    <w:p w:rsidR="00187CBC" w:rsidRDefault="00187CBC" w:rsidP="00187CBC">
      <w:pPr>
        <w:pStyle w:val="Odstavekseznama"/>
        <w:numPr>
          <w:ilvl w:val="0"/>
          <w:numId w:val="39"/>
        </w:numPr>
      </w:pPr>
      <w:r>
        <w:t>redni seji sveta šole ……………. .</w:t>
      </w:r>
    </w:p>
    <w:p w:rsidR="00187CBC" w:rsidRDefault="00187CBC" w:rsidP="00187CBC">
      <w:r>
        <w:tab/>
      </w:r>
    </w:p>
    <w:p w:rsidR="00187CBC" w:rsidRDefault="00187CBC" w:rsidP="00187CBC">
      <w:r>
        <w:t>Številka:__________</w:t>
      </w:r>
      <w:r>
        <w:tab/>
      </w:r>
    </w:p>
    <w:p w:rsidR="00187CBC" w:rsidRDefault="00187CBC" w:rsidP="00187CBC">
      <w:r>
        <w:t>V/Na _____________, dne ________</w:t>
      </w:r>
      <w:r>
        <w:tab/>
      </w:r>
    </w:p>
    <w:p w:rsidR="00187CBC" w:rsidRDefault="00187CBC" w:rsidP="00187CBC"/>
    <w:p w:rsidR="00187CBC" w:rsidRDefault="00187CBC" w:rsidP="00187CBC">
      <w:r>
        <w:t xml:space="preserve">Ravnatelj: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sveta šole:</w:t>
      </w:r>
    </w:p>
    <w:p w:rsidR="00187CBC" w:rsidRPr="00187CBC" w:rsidRDefault="00187CBC" w:rsidP="00187CBC"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187CBC" w:rsidRPr="00187CBC" w:rsidSect="00657E37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E7" w:rsidRDefault="006B19E7" w:rsidP="00657E37">
      <w:pPr>
        <w:spacing w:before="0" w:after="0" w:line="240" w:lineRule="auto"/>
      </w:pPr>
      <w:r>
        <w:separator/>
      </w:r>
    </w:p>
  </w:endnote>
  <w:endnote w:type="continuationSeparator" w:id="0">
    <w:p w:rsidR="006B19E7" w:rsidRDefault="006B19E7" w:rsidP="00657E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90792"/>
      <w:docPartObj>
        <w:docPartGallery w:val="Page Numbers (Bottom of Page)"/>
        <w:docPartUnique/>
      </w:docPartObj>
    </w:sdtPr>
    <w:sdtEndPr/>
    <w:sdtContent>
      <w:p w:rsidR="00657E37" w:rsidRDefault="00657E3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1D4">
          <w:rPr>
            <w:noProof/>
          </w:rPr>
          <w:t>12</w:t>
        </w:r>
        <w:r>
          <w:fldChar w:fldCharType="end"/>
        </w:r>
      </w:p>
    </w:sdtContent>
  </w:sdt>
  <w:p w:rsidR="00657E37" w:rsidRDefault="00657E3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E7" w:rsidRDefault="006B19E7" w:rsidP="00657E37">
      <w:pPr>
        <w:spacing w:before="0" w:after="0" w:line="240" w:lineRule="auto"/>
      </w:pPr>
      <w:r>
        <w:separator/>
      </w:r>
    </w:p>
  </w:footnote>
  <w:footnote w:type="continuationSeparator" w:id="0">
    <w:p w:rsidR="006B19E7" w:rsidRDefault="006B19E7" w:rsidP="00657E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AA9"/>
    <w:multiLevelType w:val="hybridMultilevel"/>
    <w:tmpl w:val="6D885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AAA"/>
    <w:multiLevelType w:val="hybridMultilevel"/>
    <w:tmpl w:val="07AA5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7900"/>
    <w:multiLevelType w:val="hybridMultilevel"/>
    <w:tmpl w:val="A606C97A"/>
    <w:lvl w:ilvl="0" w:tplc="39ACD20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371B8"/>
    <w:multiLevelType w:val="hybridMultilevel"/>
    <w:tmpl w:val="DF207B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B17BA"/>
    <w:multiLevelType w:val="hybridMultilevel"/>
    <w:tmpl w:val="C2525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2967"/>
    <w:multiLevelType w:val="hybridMultilevel"/>
    <w:tmpl w:val="1CB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05A19"/>
    <w:multiLevelType w:val="hybridMultilevel"/>
    <w:tmpl w:val="89502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74607"/>
    <w:multiLevelType w:val="hybridMultilevel"/>
    <w:tmpl w:val="7A161D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F608D"/>
    <w:multiLevelType w:val="hybridMultilevel"/>
    <w:tmpl w:val="04B85F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5B65"/>
    <w:multiLevelType w:val="hybridMultilevel"/>
    <w:tmpl w:val="01267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9317C"/>
    <w:multiLevelType w:val="hybridMultilevel"/>
    <w:tmpl w:val="41A85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8023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>
    <w:nsid w:val="242550A9"/>
    <w:multiLevelType w:val="hybridMultilevel"/>
    <w:tmpl w:val="5CE2A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439C7"/>
    <w:multiLevelType w:val="hybridMultilevel"/>
    <w:tmpl w:val="A46EB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10C4E"/>
    <w:multiLevelType w:val="hybridMultilevel"/>
    <w:tmpl w:val="73863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46637"/>
    <w:multiLevelType w:val="hybridMultilevel"/>
    <w:tmpl w:val="41221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93A3B"/>
    <w:multiLevelType w:val="hybridMultilevel"/>
    <w:tmpl w:val="49ACA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54294"/>
    <w:multiLevelType w:val="hybridMultilevel"/>
    <w:tmpl w:val="C11CC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C6413"/>
    <w:multiLevelType w:val="hybridMultilevel"/>
    <w:tmpl w:val="0B3A2BFE"/>
    <w:lvl w:ilvl="0" w:tplc="042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9ACD20E">
      <w:start w:val="2"/>
      <w:numFmt w:val="bullet"/>
      <w:lvlText w:val="-"/>
      <w:lvlJc w:val="left"/>
      <w:pPr>
        <w:ind w:left="1486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05F4A85"/>
    <w:multiLevelType w:val="hybridMultilevel"/>
    <w:tmpl w:val="4972E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86D33"/>
    <w:multiLevelType w:val="hybridMultilevel"/>
    <w:tmpl w:val="2C449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D33C1"/>
    <w:multiLevelType w:val="hybridMultilevel"/>
    <w:tmpl w:val="3D58CF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F336B"/>
    <w:multiLevelType w:val="hybridMultilevel"/>
    <w:tmpl w:val="90DA8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63C3D"/>
    <w:multiLevelType w:val="hybridMultilevel"/>
    <w:tmpl w:val="503EC5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E37DE"/>
    <w:multiLevelType w:val="hybridMultilevel"/>
    <w:tmpl w:val="55D2CA52"/>
    <w:lvl w:ilvl="0" w:tplc="50C88688">
      <w:start w:val="1"/>
      <w:numFmt w:val="decimal"/>
      <w:pStyle w:val="le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6A1E"/>
    <w:multiLevelType w:val="hybridMultilevel"/>
    <w:tmpl w:val="AC048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170EE"/>
    <w:multiLevelType w:val="hybridMultilevel"/>
    <w:tmpl w:val="53EE5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B59AC"/>
    <w:multiLevelType w:val="hybridMultilevel"/>
    <w:tmpl w:val="C674F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60EB5"/>
    <w:multiLevelType w:val="hybridMultilevel"/>
    <w:tmpl w:val="F6D4B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C707B"/>
    <w:multiLevelType w:val="hybridMultilevel"/>
    <w:tmpl w:val="BCC448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107B3"/>
    <w:multiLevelType w:val="hybridMultilevel"/>
    <w:tmpl w:val="329CE244"/>
    <w:lvl w:ilvl="0" w:tplc="042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64BD6738"/>
    <w:multiLevelType w:val="hybridMultilevel"/>
    <w:tmpl w:val="52120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C515B"/>
    <w:multiLevelType w:val="hybridMultilevel"/>
    <w:tmpl w:val="95927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84BDD"/>
    <w:multiLevelType w:val="hybridMultilevel"/>
    <w:tmpl w:val="26F00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23F24"/>
    <w:multiLevelType w:val="hybridMultilevel"/>
    <w:tmpl w:val="2A38F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754B4"/>
    <w:multiLevelType w:val="hybridMultilevel"/>
    <w:tmpl w:val="89B46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F1D7D"/>
    <w:multiLevelType w:val="hybridMultilevel"/>
    <w:tmpl w:val="E392E5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6140F"/>
    <w:multiLevelType w:val="hybridMultilevel"/>
    <w:tmpl w:val="68CCD4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5651F"/>
    <w:multiLevelType w:val="hybridMultilevel"/>
    <w:tmpl w:val="A2784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CD20E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A13CC"/>
    <w:multiLevelType w:val="hybridMultilevel"/>
    <w:tmpl w:val="55449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0"/>
  </w:num>
  <w:num w:numId="4">
    <w:abstractNumId w:val="24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1"/>
  </w:num>
  <w:num w:numId="10">
    <w:abstractNumId w:val="28"/>
  </w:num>
  <w:num w:numId="11">
    <w:abstractNumId w:val="32"/>
  </w:num>
  <w:num w:numId="12">
    <w:abstractNumId w:val="23"/>
  </w:num>
  <w:num w:numId="13">
    <w:abstractNumId w:val="37"/>
  </w:num>
  <w:num w:numId="14">
    <w:abstractNumId w:val="20"/>
  </w:num>
  <w:num w:numId="15">
    <w:abstractNumId w:val="35"/>
  </w:num>
  <w:num w:numId="16">
    <w:abstractNumId w:val="33"/>
  </w:num>
  <w:num w:numId="17">
    <w:abstractNumId w:val="26"/>
  </w:num>
  <w:num w:numId="18">
    <w:abstractNumId w:val="39"/>
  </w:num>
  <w:num w:numId="19">
    <w:abstractNumId w:val="0"/>
  </w:num>
  <w:num w:numId="20">
    <w:abstractNumId w:val="3"/>
  </w:num>
  <w:num w:numId="21">
    <w:abstractNumId w:val="25"/>
  </w:num>
  <w:num w:numId="22">
    <w:abstractNumId w:val="27"/>
  </w:num>
  <w:num w:numId="23">
    <w:abstractNumId w:val="13"/>
  </w:num>
  <w:num w:numId="24">
    <w:abstractNumId w:val="36"/>
  </w:num>
  <w:num w:numId="25">
    <w:abstractNumId w:val="5"/>
  </w:num>
  <w:num w:numId="26">
    <w:abstractNumId w:val="14"/>
  </w:num>
  <w:num w:numId="27">
    <w:abstractNumId w:val="8"/>
  </w:num>
  <w:num w:numId="28">
    <w:abstractNumId w:val="34"/>
  </w:num>
  <w:num w:numId="29">
    <w:abstractNumId w:val="38"/>
  </w:num>
  <w:num w:numId="30">
    <w:abstractNumId w:val="2"/>
  </w:num>
  <w:num w:numId="31">
    <w:abstractNumId w:val="12"/>
  </w:num>
  <w:num w:numId="32">
    <w:abstractNumId w:val="6"/>
  </w:num>
  <w:num w:numId="33">
    <w:abstractNumId w:val="7"/>
  </w:num>
  <w:num w:numId="34">
    <w:abstractNumId w:val="4"/>
  </w:num>
  <w:num w:numId="35">
    <w:abstractNumId w:val="22"/>
  </w:num>
  <w:num w:numId="36">
    <w:abstractNumId w:val="17"/>
  </w:num>
  <w:num w:numId="37">
    <w:abstractNumId w:val="16"/>
  </w:num>
  <w:num w:numId="38">
    <w:abstractNumId w:val="21"/>
  </w:num>
  <w:num w:numId="39">
    <w:abstractNumId w:val="2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AD"/>
    <w:rsid w:val="00036B5D"/>
    <w:rsid w:val="00114761"/>
    <w:rsid w:val="00187CBC"/>
    <w:rsid w:val="002E4A53"/>
    <w:rsid w:val="003C7662"/>
    <w:rsid w:val="004B10A2"/>
    <w:rsid w:val="004C20F6"/>
    <w:rsid w:val="004F0A16"/>
    <w:rsid w:val="00534FA0"/>
    <w:rsid w:val="005571D4"/>
    <w:rsid w:val="00591342"/>
    <w:rsid w:val="00603BAA"/>
    <w:rsid w:val="00657E37"/>
    <w:rsid w:val="006B19E7"/>
    <w:rsid w:val="006B28E8"/>
    <w:rsid w:val="00800C98"/>
    <w:rsid w:val="0082109C"/>
    <w:rsid w:val="008341EA"/>
    <w:rsid w:val="0086274A"/>
    <w:rsid w:val="00A479A8"/>
    <w:rsid w:val="00AC3D2D"/>
    <w:rsid w:val="00B14B95"/>
    <w:rsid w:val="00BC3DEA"/>
    <w:rsid w:val="00C14635"/>
    <w:rsid w:val="00C36EAD"/>
    <w:rsid w:val="00CE69A1"/>
    <w:rsid w:val="00DA2441"/>
    <w:rsid w:val="00DE4475"/>
    <w:rsid w:val="00DF3741"/>
    <w:rsid w:val="00E11994"/>
    <w:rsid w:val="00E81B5F"/>
    <w:rsid w:val="00F0593D"/>
    <w:rsid w:val="00F31BA8"/>
    <w:rsid w:val="00F4437C"/>
    <w:rsid w:val="00F665BE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274A"/>
    <w:pPr>
      <w:spacing w:before="120" w:after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4C20F6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eastAsiaTheme="majorEastAsia" w:cstheme="majorBidi"/>
      <w:b/>
      <w:sz w:val="2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C20F6"/>
    <w:pPr>
      <w:keepNext/>
      <w:keepLines/>
      <w:numPr>
        <w:ilvl w:val="1"/>
        <w:numId w:val="1"/>
      </w:numPr>
      <w:spacing w:after="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B28E8"/>
    <w:pPr>
      <w:keepNext/>
      <w:keepLines/>
      <w:numPr>
        <w:ilvl w:val="2"/>
        <w:numId w:val="1"/>
      </w:numPr>
      <w:spacing w:before="60" w:after="4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6E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6E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6E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6E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6E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6E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C20F6"/>
    <w:rPr>
      <w:rFonts w:eastAsiaTheme="majorEastAsia" w:cstheme="majorBidi"/>
      <w:b/>
      <w:sz w:val="2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C20F6"/>
    <w:rPr>
      <w:rFonts w:eastAsiaTheme="majorEastAsia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B28E8"/>
    <w:rPr>
      <w:rFonts w:eastAsiaTheme="majorEastAsia" w:cstheme="majorBidi"/>
      <w:b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6E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6EA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6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6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F0593D"/>
    <w:pPr>
      <w:numPr>
        <w:numId w:val="0"/>
      </w:numPr>
      <w:spacing w:line="259" w:lineRule="auto"/>
      <w:outlineLvl w:val="9"/>
    </w:pPr>
    <w:rPr>
      <w:sz w:val="28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6EAD"/>
    <w:pPr>
      <w:spacing w:after="100" w:line="259" w:lineRule="auto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C3DEA"/>
    <w:pPr>
      <w:tabs>
        <w:tab w:val="left" w:pos="440"/>
        <w:tab w:val="right" w:leader="dot" w:pos="9016"/>
      </w:tabs>
      <w:spacing w:after="100" w:line="259" w:lineRule="auto"/>
    </w:pPr>
    <w:rPr>
      <w:rFonts w:eastAsiaTheme="minorEastAsia" w:cs="Times New Roman"/>
      <w:b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36EAD"/>
    <w:pPr>
      <w:spacing w:after="100" w:line="259" w:lineRule="auto"/>
      <w:ind w:left="44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36EAD"/>
    <w:rPr>
      <w:color w:val="0000FF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DE4475"/>
    <w:pPr>
      <w:spacing w:before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72"/>
    </w:rPr>
  </w:style>
  <w:style w:type="character" w:customStyle="1" w:styleId="NaslovZnak">
    <w:name w:val="Naslov Znak"/>
    <w:basedOn w:val="Privzetapisavaodstavka"/>
    <w:link w:val="Naslov"/>
    <w:uiPriority w:val="10"/>
    <w:rsid w:val="00DE4475"/>
    <w:rPr>
      <w:rFonts w:eastAsiaTheme="majorEastAsia" w:cstheme="majorBidi"/>
      <w:b/>
      <w:spacing w:val="-10"/>
      <w:kern w:val="28"/>
      <w:sz w:val="56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0A16"/>
    <w:pPr>
      <w:numPr>
        <w:ilvl w:val="1"/>
      </w:numPr>
      <w:spacing w:before="240" w:after="160"/>
      <w:jc w:val="center"/>
    </w:pPr>
    <w:rPr>
      <w:rFonts w:eastAsiaTheme="minorEastAsia"/>
      <w:b/>
      <w:spacing w:val="15"/>
      <w:sz w:val="44"/>
    </w:rPr>
  </w:style>
  <w:style w:type="character" w:customStyle="1" w:styleId="PodnaslovZnak">
    <w:name w:val="Podnaslov Znak"/>
    <w:basedOn w:val="Privzetapisavaodstavka"/>
    <w:link w:val="Podnaslov"/>
    <w:uiPriority w:val="11"/>
    <w:rsid w:val="004F0A16"/>
    <w:rPr>
      <w:rFonts w:eastAsiaTheme="minorEastAsia"/>
      <w:b/>
      <w:spacing w:val="15"/>
      <w:sz w:val="44"/>
    </w:rPr>
  </w:style>
  <w:style w:type="character" w:styleId="Naslovknjige">
    <w:name w:val="Book Title"/>
    <w:basedOn w:val="Privzetapisavaodstavka"/>
    <w:uiPriority w:val="33"/>
    <w:rsid w:val="00F31BA8"/>
    <w:rPr>
      <w:b/>
      <w:bCs/>
      <w:i/>
      <w:iCs/>
      <w:spacing w:val="5"/>
    </w:rPr>
  </w:style>
  <w:style w:type="character" w:styleId="Krepko">
    <w:name w:val="Strong"/>
    <w:basedOn w:val="Privzetapisavaodstavka"/>
    <w:uiPriority w:val="22"/>
    <w:rsid w:val="00F31BA8"/>
    <w:rPr>
      <w:b/>
      <w:bCs/>
    </w:rPr>
  </w:style>
  <w:style w:type="paragraph" w:styleId="Odstavekseznama">
    <w:name w:val="List Paragraph"/>
    <w:basedOn w:val="Navaden"/>
    <w:uiPriority w:val="34"/>
    <w:rsid w:val="00F665BE"/>
    <w:pPr>
      <w:ind w:left="720"/>
      <w:contextualSpacing/>
    </w:pPr>
  </w:style>
  <w:style w:type="paragraph" w:customStyle="1" w:styleId="len">
    <w:name w:val="Člen"/>
    <w:basedOn w:val="Navaden"/>
    <w:next w:val="Navaden"/>
    <w:link w:val="lenZnak"/>
    <w:qFormat/>
    <w:rsid w:val="002E4A53"/>
    <w:pPr>
      <w:numPr>
        <w:numId w:val="4"/>
      </w:numPr>
      <w:jc w:val="center"/>
    </w:pPr>
    <w:rPr>
      <w:b/>
    </w:rPr>
  </w:style>
  <w:style w:type="character" w:customStyle="1" w:styleId="lenZnak">
    <w:name w:val="Člen Znak"/>
    <w:basedOn w:val="Privzetapisavaodstavka"/>
    <w:link w:val="len"/>
    <w:rsid w:val="002E4A53"/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4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244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57E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E37"/>
  </w:style>
  <w:style w:type="paragraph" w:styleId="Noga">
    <w:name w:val="footer"/>
    <w:basedOn w:val="Navaden"/>
    <w:link w:val="NogaZnak"/>
    <w:uiPriority w:val="99"/>
    <w:unhideWhenUsed/>
    <w:rsid w:val="00657E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E37"/>
  </w:style>
  <w:style w:type="paragraph" w:customStyle="1" w:styleId="rtejustify">
    <w:name w:val="rtejustify"/>
    <w:basedOn w:val="Navaden"/>
    <w:rsid w:val="003C766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274A"/>
    <w:pPr>
      <w:spacing w:before="120" w:after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4C20F6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eastAsiaTheme="majorEastAsia" w:cstheme="majorBidi"/>
      <w:b/>
      <w:sz w:val="2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C20F6"/>
    <w:pPr>
      <w:keepNext/>
      <w:keepLines/>
      <w:numPr>
        <w:ilvl w:val="1"/>
        <w:numId w:val="1"/>
      </w:numPr>
      <w:spacing w:after="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B28E8"/>
    <w:pPr>
      <w:keepNext/>
      <w:keepLines/>
      <w:numPr>
        <w:ilvl w:val="2"/>
        <w:numId w:val="1"/>
      </w:numPr>
      <w:spacing w:before="60" w:after="4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6E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6E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6E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6E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6E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6E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C20F6"/>
    <w:rPr>
      <w:rFonts w:eastAsiaTheme="majorEastAsia" w:cstheme="majorBidi"/>
      <w:b/>
      <w:sz w:val="26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C20F6"/>
    <w:rPr>
      <w:rFonts w:eastAsiaTheme="majorEastAsia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6B28E8"/>
    <w:rPr>
      <w:rFonts w:eastAsiaTheme="majorEastAsia" w:cstheme="majorBidi"/>
      <w:b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6E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6EA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6E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6E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6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F0593D"/>
    <w:pPr>
      <w:numPr>
        <w:numId w:val="0"/>
      </w:numPr>
      <w:spacing w:line="259" w:lineRule="auto"/>
      <w:outlineLvl w:val="9"/>
    </w:pPr>
    <w:rPr>
      <w:sz w:val="28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36EAD"/>
    <w:pPr>
      <w:spacing w:after="100" w:line="259" w:lineRule="auto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C3DEA"/>
    <w:pPr>
      <w:tabs>
        <w:tab w:val="left" w:pos="440"/>
        <w:tab w:val="right" w:leader="dot" w:pos="9016"/>
      </w:tabs>
      <w:spacing w:after="100" w:line="259" w:lineRule="auto"/>
    </w:pPr>
    <w:rPr>
      <w:rFonts w:eastAsiaTheme="minorEastAsia" w:cs="Times New Roman"/>
      <w:b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36EAD"/>
    <w:pPr>
      <w:spacing w:after="100" w:line="259" w:lineRule="auto"/>
      <w:ind w:left="44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36EAD"/>
    <w:rPr>
      <w:color w:val="0000FF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DE4475"/>
    <w:pPr>
      <w:spacing w:before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72"/>
    </w:rPr>
  </w:style>
  <w:style w:type="character" w:customStyle="1" w:styleId="NaslovZnak">
    <w:name w:val="Naslov Znak"/>
    <w:basedOn w:val="Privzetapisavaodstavka"/>
    <w:link w:val="Naslov"/>
    <w:uiPriority w:val="10"/>
    <w:rsid w:val="00DE4475"/>
    <w:rPr>
      <w:rFonts w:eastAsiaTheme="majorEastAsia" w:cstheme="majorBidi"/>
      <w:b/>
      <w:spacing w:val="-10"/>
      <w:kern w:val="28"/>
      <w:sz w:val="56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0A16"/>
    <w:pPr>
      <w:numPr>
        <w:ilvl w:val="1"/>
      </w:numPr>
      <w:spacing w:before="240" w:after="160"/>
      <w:jc w:val="center"/>
    </w:pPr>
    <w:rPr>
      <w:rFonts w:eastAsiaTheme="minorEastAsia"/>
      <w:b/>
      <w:spacing w:val="15"/>
      <w:sz w:val="44"/>
    </w:rPr>
  </w:style>
  <w:style w:type="character" w:customStyle="1" w:styleId="PodnaslovZnak">
    <w:name w:val="Podnaslov Znak"/>
    <w:basedOn w:val="Privzetapisavaodstavka"/>
    <w:link w:val="Podnaslov"/>
    <w:uiPriority w:val="11"/>
    <w:rsid w:val="004F0A16"/>
    <w:rPr>
      <w:rFonts w:eastAsiaTheme="minorEastAsia"/>
      <w:b/>
      <w:spacing w:val="15"/>
      <w:sz w:val="44"/>
    </w:rPr>
  </w:style>
  <w:style w:type="character" w:styleId="Naslovknjige">
    <w:name w:val="Book Title"/>
    <w:basedOn w:val="Privzetapisavaodstavka"/>
    <w:uiPriority w:val="33"/>
    <w:rsid w:val="00F31BA8"/>
    <w:rPr>
      <w:b/>
      <w:bCs/>
      <w:i/>
      <w:iCs/>
      <w:spacing w:val="5"/>
    </w:rPr>
  </w:style>
  <w:style w:type="character" w:styleId="Krepko">
    <w:name w:val="Strong"/>
    <w:basedOn w:val="Privzetapisavaodstavka"/>
    <w:uiPriority w:val="22"/>
    <w:rsid w:val="00F31BA8"/>
    <w:rPr>
      <w:b/>
      <w:bCs/>
    </w:rPr>
  </w:style>
  <w:style w:type="paragraph" w:styleId="Odstavekseznama">
    <w:name w:val="List Paragraph"/>
    <w:basedOn w:val="Navaden"/>
    <w:uiPriority w:val="34"/>
    <w:rsid w:val="00F665BE"/>
    <w:pPr>
      <w:ind w:left="720"/>
      <w:contextualSpacing/>
    </w:pPr>
  </w:style>
  <w:style w:type="paragraph" w:customStyle="1" w:styleId="len">
    <w:name w:val="Člen"/>
    <w:basedOn w:val="Navaden"/>
    <w:next w:val="Navaden"/>
    <w:link w:val="lenZnak"/>
    <w:qFormat/>
    <w:rsid w:val="002E4A53"/>
    <w:pPr>
      <w:numPr>
        <w:numId w:val="4"/>
      </w:numPr>
      <w:jc w:val="center"/>
    </w:pPr>
    <w:rPr>
      <w:b/>
    </w:rPr>
  </w:style>
  <w:style w:type="character" w:customStyle="1" w:styleId="lenZnak">
    <w:name w:val="Člen Znak"/>
    <w:basedOn w:val="Privzetapisavaodstavka"/>
    <w:link w:val="len"/>
    <w:rsid w:val="002E4A53"/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4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244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57E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E37"/>
  </w:style>
  <w:style w:type="paragraph" w:styleId="Noga">
    <w:name w:val="footer"/>
    <w:basedOn w:val="Navaden"/>
    <w:link w:val="NogaZnak"/>
    <w:uiPriority w:val="99"/>
    <w:unhideWhenUsed/>
    <w:rsid w:val="00657E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E37"/>
  </w:style>
  <w:style w:type="paragraph" w:customStyle="1" w:styleId="rtejustify">
    <w:name w:val="rtejustify"/>
    <w:basedOn w:val="Navaden"/>
    <w:rsid w:val="003C766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9C4427-195B-454F-BB81-FB6C33514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1DF6B-D709-4E3B-8DA8-458CF2EA6EF3}"/>
</file>

<file path=customXml/itemProps3.xml><?xml version="1.0" encoding="utf-8"?>
<ds:datastoreItem xmlns:ds="http://schemas.openxmlformats.org/officeDocument/2006/customXml" ds:itemID="{C5223B5F-05F5-4FA7-94AC-AAC6F70B2AAF}"/>
</file>

<file path=customXml/itemProps4.xml><?xml version="1.0" encoding="utf-8"?>
<ds:datastoreItem xmlns:ds="http://schemas.openxmlformats.org/officeDocument/2006/customXml" ds:itemID="{84BF373C-326A-4093-9492-7493FD77A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Aljoša Marko</dc:creator>
  <cp:keywords/>
  <dc:description/>
  <cp:lastModifiedBy>Sinfo</cp:lastModifiedBy>
  <cp:revision>7</cp:revision>
  <dcterms:created xsi:type="dcterms:W3CDTF">2017-12-14T09:55:00Z</dcterms:created>
  <dcterms:modified xsi:type="dcterms:W3CDTF">2018-01-08T06:41:00Z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